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9340" w14:textId="77777777" w:rsidR="00EB2CBA" w:rsidRPr="009E1D30" w:rsidRDefault="00EB2CBA" w:rsidP="00EB2CBA">
      <w:pPr>
        <w:pStyle w:val="Virsraksts2"/>
        <w:widowControl/>
        <w:numPr>
          <w:ilvl w:val="0"/>
          <w:numId w:val="0"/>
        </w:numPr>
        <w:spacing w:after="240"/>
        <w:ind w:left="578" w:hanging="578"/>
        <w:jc w:val="center"/>
        <w:rPr>
          <w:color w:val="2F5496" w:themeColor="accent5" w:themeShade="BF"/>
          <w:lang w:val="lv-LV"/>
        </w:rPr>
      </w:pPr>
    </w:p>
    <w:p w14:paraId="07EFC2AC" w14:textId="2D849A92" w:rsidR="00EB2CBA" w:rsidRPr="009E1D30" w:rsidRDefault="00EB2CBA" w:rsidP="00EB2CBA">
      <w:pPr>
        <w:pStyle w:val="Virsraksts2"/>
        <w:widowControl/>
        <w:numPr>
          <w:ilvl w:val="0"/>
          <w:numId w:val="0"/>
        </w:numPr>
        <w:spacing w:after="240"/>
        <w:ind w:left="578" w:hanging="578"/>
        <w:jc w:val="center"/>
        <w:rPr>
          <w:color w:val="2F5496" w:themeColor="accent5" w:themeShade="BF"/>
          <w:sz w:val="32"/>
          <w:szCs w:val="38"/>
          <w:lang w:val="lv-LV"/>
        </w:rPr>
      </w:pPr>
      <w:r w:rsidRPr="009E1D30">
        <w:rPr>
          <w:color w:val="2F5496" w:themeColor="accent5" w:themeShade="BF"/>
          <w:sz w:val="32"/>
          <w:szCs w:val="38"/>
          <w:lang w:val="lv-LV"/>
        </w:rPr>
        <w:t xml:space="preserve">Darba aizsardzības labas prakses balvas “Zelta ķivere” </w:t>
      </w:r>
    </w:p>
    <w:p w14:paraId="02C1B19A" w14:textId="26FC68DD" w:rsidR="00EB2CBA" w:rsidRPr="009E1D30" w:rsidRDefault="00EB2CBA" w:rsidP="00EB2CBA">
      <w:pPr>
        <w:pStyle w:val="Virsraksts2"/>
        <w:widowControl/>
        <w:numPr>
          <w:ilvl w:val="0"/>
          <w:numId w:val="0"/>
        </w:numPr>
        <w:spacing w:after="240"/>
        <w:ind w:left="578" w:hanging="578"/>
        <w:jc w:val="center"/>
        <w:rPr>
          <w:color w:val="2F5496" w:themeColor="accent5" w:themeShade="BF"/>
          <w:sz w:val="32"/>
          <w:szCs w:val="38"/>
          <w:lang w:val="lv-LV"/>
        </w:rPr>
      </w:pPr>
      <w:r w:rsidRPr="009E1D30">
        <w:rPr>
          <w:color w:val="2F5496" w:themeColor="accent5" w:themeShade="BF"/>
          <w:sz w:val="32"/>
          <w:szCs w:val="38"/>
          <w:lang w:val="lv-LV"/>
        </w:rPr>
        <w:t>202</w:t>
      </w:r>
      <w:r w:rsidR="00455D4B" w:rsidRPr="009E1D30">
        <w:rPr>
          <w:color w:val="2F5496" w:themeColor="accent5" w:themeShade="BF"/>
          <w:sz w:val="32"/>
          <w:szCs w:val="38"/>
          <w:lang w:val="lv-LV"/>
        </w:rPr>
        <w:t>6</w:t>
      </w:r>
      <w:r w:rsidRPr="009E1D30">
        <w:rPr>
          <w:color w:val="2F5496" w:themeColor="accent5" w:themeShade="BF"/>
          <w:sz w:val="32"/>
          <w:szCs w:val="38"/>
          <w:lang w:val="lv-LV"/>
        </w:rPr>
        <w:t>.gada konkursa nolikums</w:t>
      </w:r>
    </w:p>
    <w:p w14:paraId="278CEDB5" w14:textId="77777777" w:rsidR="00EB2CBA" w:rsidRPr="009E1D30" w:rsidRDefault="00EB2CBA" w:rsidP="00DA280A">
      <w:pPr>
        <w:pStyle w:val="Virsraksts2"/>
        <w:widowControl/>
        <w:numPr>
          <w:ilvl w:val="0"/>
          <w:numId w:val="0"/>
        </w:numPr>
        <w:spacing w:after="240"/>
        <w:ind w:left="578" w:hanging="578"/>
        <w:rPr>
          <w:sz w:val="32"/>
          <w:szCs w:val="38"/>
          <w:lang w:val="lv-LV"/>
        </w:rPr>
      </w:pPr>
    </w:p>
    <w:p w14:paraId="0EB06D57" w14:textId="140BE640" w:rsidR="00DA280A" w:rsidRPr="009E1D30" w:rsidRDefault="00DA280A" w:rsidP="00DA280A">
      <w:pPr>
        <w:pStyle w:val="Virsraksts2"/>
        <w:widowControl/>
        <w:numPr>
          <w:ilvl w:val="0"/>
          <w:numId w:val="0"/>
        </w:numPr>
        <w:spacing w:after="240"/>
        <w:ind w:left="578" w:hanging="578"/>
        <w:rPr>
          <w:rFonts w:cs="Arial"/>
          <w:lang w:val="lv-LV"/>
        </w:rPr>
      </w:pPr>
      <w:r w:rsidRPr="009E1D30">
        <w:rPr>
          <w:lang w:val="lv-LV"/>
        </w:rPr>
        <w:t>Pamatinformācija</w:t>
      </w:r>
    </w:p>
    <w:p w14:paraId="7023A045" w14:textId="77777777" w:rsidR="006D7E58" w:rsidRPr="009E1D30" w:rsidRDefault="00B64133" w:rsidP="006D7E58">
      <w:pPr>
        <w:spacing w:before="100" w:beforeAutospacing="1" w:after="100" w:afterAutospacing="1" w:line="240" w:lineRule="auto"/>
        <w:ind w:left="0" w:right="0" w:firstLine="578"/>
        <w:rPr>
          <w:b/>
          <w:sz w:val="22"/>
          <w:szCs w:val="22"/>
          <w:lang w:val="lv-LV" w:eastAsia="x-none"/>
        </w:rPr>
      </w:pPr>
      <w:r w:rsidRPr="009E1D30">
        <w:rPr>
          <w:sz w:val="22"/>
          <w:szCs w:val="22"/>
          <w:lang w:val="lv-LV" w:eastAsia="x-none"/>
        </w:rPr>
        <w:t>Eiropas Darba drošības un veselības aizsardzības aģentūra (EU-OSHA) sadarbībā ar dalībvalstīm un Eiropas Savienības prezidentūru regulāri organizē Eiropas Labas prakses balvu darba aizsardzības jomā. Lai popularizētu labas prakses piemērus un dalītos idejās, kā vienkārši un efektīvi uzlabot darba apstākļus, papildus Eiropas līmeņa konkursam</w:t>
      </w:r>
      <w:r w:rsidR="009C010A" w:rsidRPr="009E1D30">
        <w:rPr>
          <w:sz w:val="22"/>
          <w:szCs w:val="22"/>
          <w:lang w:val="lv-LV" w:eastAsia="x-none"/>
        </w:rPr>
        <w:t>,</w:t>
      </w:r>
      <w:r w:rsidRPr="009E1D30">
        <w:rPr>
          <w:sz w:val="22"/>
          <w:szCs w:val="22"/>
          <w:lang w:val="lv-LV" w:eastAsia="x-none"/>
        </w:rPr>
        <w:t xml:space="preserve"> Latvija rīko nacionālos labas prakses konkursus arī tajos gados, kad Eiropas līmeņa konkursi nenotiek.</w:t>
      </w:r>
      <w:r w:rsidR="00756504" w:rsidRPr="009E1D30">
        <w:rPr>
          <w:sz w:val="22"/>
          <w:szCs w:val="22"/>
          <w:lang w:val="lv-LV" w:eastAsia="x-none"/>
        </w:rPr>
        <w:t xml:space="preserve"> 2026.-2028</w:t>
      </w:r>
      <w:r w:rsidR="000E09CA" w:rsidRPr="009E1D30">
        <w:rPr>
          <w:b/>
          <w:sz w:val="22"/>
          <w:szCs w:val="22"/>
          <w:lang w:val="lv-LV" w:eastAsia="x-none"/>
        </w:rPr>
        <w:t xml:space="preserve">. </w:t>
      </w:r>
      <w:r w:rsidR="000E09CA" w:rsidRPr="009E1D30">
        <w:rPr>
          <w:sz w:val="22"/>
          <w:szCs w:val="22"/>
          <w:lang w:val="lv-LV" w:eastAsia="x-none"/>
        </w:rPr>
        <w:t>gada Eiropas līmeņa kampaņas “Veselībai nekaitīgas darbavietas 2026.-2028. gadā” tēma ir</w:t>
      </w:r>
      <w:r w:rsidR="000E09CA" w:rsidRPr="009E1D30">
        <w:rPr>
          <w:b/>
          <w:sz w:val="22"/>
          <w:szCs w:val="22"/>
          <w:lang w:val="lv-LV" w:eastAsia="x-none"/>
        </w:rPr>
        <w:t xml:space="preserve"> “ROKU ROKĀ PAR PSIHOEMOCIONĀLO VESELĪBU DARBĀ”. </w:t>
      </w:r>
    </w:p>
    <w:p w14:paraId="4BA2CD03" w14:textId="54C81AD9" w:rsidR="006D7E58" w:rsidRPr="009E1D30" w:rsidRDefault="003C1B7C" w:rsidP="00EB6189">
      <w:pPr>
        <w:spacing w:before="100" w:beforeAutospacing="1" w:after="100" w:afterAutospacing="1" w:line="240" w:lineRule="auto"/>
        <w:ind w:left="0" w:right="0" w:firstLine="578"/>
        <w:rPr>
          <w:sz w:val="22"/>
          <w:szCs w:val="22"/>
          <w:lang w:val="lv-LV" w:eastAsia="x-none"/>
        </w:rPr>
      </w:pPr>
      <w:r w:rsidRPr="009E1D30">
        <w:rPr>
          <w:bCs/>
          <w:sz w:val="22"/>
          <w:szCs w:val="22"/>
          <w:lang w:val="lv-LV" w:eastAsia="x-none"/>
        </w:rPr>
        <w:t>Arī Latvijas labas prakses balvas konkursa “Zelta Ķivere” tēmas turpmākajos trīs gados būs saistītas ar psihosociālo risku pārvaldību darba vidē, pakāpeniski padziļinot uzmanību dažādiem šīs jomas aspektiem</w:t>
      </w:r>
      <w:r w:rsidRPr="009E1D30">
        <w:rPr>
          <w:b/>
          <w:sz w:val="22"/>
          <w:szCs w:val="22"/>
          <w:lang w:val="lv-LV" w:eastAsia="x-none"/>
        </w:rPr>
        <w:t>.</w:t>
      </w:r>
      <w:r w:rsidR="00F45E1F" w:rsidRPr="009E1D30">
        <w:rPr>
          <w:sz w:val="22"/>
          <w:szCs w:val="22"/>
          <w:lang w:val="lv-LV" w:eastAsia="x-none"/>
        </w:rPr>
        <w:t xml:space="preserve"> </w:t>
      </w:r>
      <w:r w:rsidR="000803EA" w:rsidRPr="009E1D30">
        <w:rPr>
          <w:sz w:val="22"/>
          <w:szCs w:val="22"/>
          <w:lang w:val="lv-LV" w:eastAsia="x-none"/>
        </w:rPr>
        <w:t>N</w:t>
      </w:r>
      <w:r w:rsidR="00F45E1F" w:rsidRPr="009E1D30">
        <w:rPr>
          <w:sz w:val="22"/>
          <w:szCs w:val="22"/>
          <w:lang w:val="lv-LV" w:eastAsia="x-none"/>
        </w:rPr>
        <w:t xml:space="preserve">ākamajos gados konkursa tēmas būs plašāk saistītas ar psihosociālo risku pārvaldību, preventīvo pasākumu īstenošanu, psihoemocionālās labbūtības veicināšanu darba vidē, kā arī psihosociālo risku mijiedarbību ar </w:t>
      </w:r>
      <w:r w:rsidR="00EB6189" w:rsidRPr="009E1D30">
        <w:rPr>
          <w:sz w:val="22"/>
          <w:szCs w:val="22"/>
          <w:lang w:val="lv-LV" w:eastAsia="x-none"/>
        </w:rPr>
        <w:t xml:space="preserve">citiem </w:t>
      </w:r>
      <w:r w:rsidR="00F45E1F" w:rsidRPr="009E1D30">
        <w:rPr>
          <w:sz w:val="22"/>
          <w:szCs w:val="22"/>
          <w:lang w:val="lv-LV" w:eastAsia="x-none"/>
        </w:rPr>
        <w:t>darba vides riskiem.</w:t>
      </w:r>
      <w:r w:rsidR="008A410B" w:rsidRPr="009E1D30">
        <w:rPr>
          <w:sz w:val="22"/>
          <w:szCs w:val="22"/>
          <w:lang w:val="lv-LV" w:eastAsia="x-none"/>
        </w:rPr>
        <w:t xml:space="preserve"> </w:t>
      </w:r>
    </w:p>
    <w:p w14:paraId="4970CCCF" w14:textId="059E17D7" w:rsidR="006D7E58" w:rsidRPr="009E1D30" w:rsidRDefault="006D7E58">
      <w:pPr>
        <w:spacing w:before="100" w:beforeAutospacing="1" w:after="100" w:afterAutospacing="1" w:line="240" w:lineRule="auto"/>
        <w:ind w:left="0" w:right="0"/>
        <w:rPr>
          <w:b/>
          <w:sz w:val="22"/>
          <w:szCs w:val="22"/>
          <w:lang w:val="lv-LV" w:eastAsia="x-none"/>
        </w:rPr>
      </w:pPr>
      <w:r w:rsidRPr="009E1D30">
        <w:rPr>
          <w:sz w:val="22"/>
          <w:szCs w:val="22"/>
          <w:lang w:val="lv-LV" w:eastAsia="x-none"/>
        </w:rPr>
        <w:tab/>
      </w:r>
      <w:r w:rsidR="003C1B7C" w:rsidRPr="009E1D30">
        <w:rPr>
          <w:sz w:val="22"/>
          <w:szCs w:val="22"/>
          <w:lang w:val="lv-LV" w:eastAsia="x-none"/>
        </w:rPr>
        <w:t>2026. gadā</w:t>
      </w:r>
      <w:r w:rsidR="001724AA" w:rsidRPr="009E1D30">
        <w:rPr>
          <w:sz w:val="22"/>
          <w:szCs w:val="22"/>
          <w:lang w:val="lv-LV" w:eastAsia="x-none"/>
        </w:rPr>
        <w:t xml:space="preserve"> Latvijas labas prakses balvas konkursa “Zelta Ķivere” </w:t>
      </w:r>
      <w:r w:rsidR="003C1B7C" w:rsidRPr="009E1D30">
        <w:rPr>
          <w:sz w:val="22"/>
          <w:szCs w:val="22"/>
          <w:lang w:val="lv-LV" w:eastAsia="x-none"/>
        </w:rPr>
        <w:t xml:space="preserve"> konkurs</w:t>
      </w:r>
      <w:r w:rsidR="001724AA" w:rsidRPr="009E1D30">
        <w:rPr>
          <w:sz w:val="22"/>
          <w:szCs w:val="22"/>
          <w:lang w:val="lv-LV" w:eastAsia="x-none"/>
        </w:rPr>
        <w:t xml:space="preserve">a tēma </w:t>
      </w:r>
      <w:r w:rsidR="001724AA" w:rsidRPr="009E1D30">
        <w:rPr>
          <w:bCs/>
          <w:sz w:val="22"/>
          <w:szCs w:val="22"/>
          <w:lang w:val="lv-LV" w:eastAsia="x-none"/>
        </w:rPr>
        <w:t>ir</w:t>
      </w:r>
      <w:r w:rsidR="001724AA" w:rsidRPr="009E1D30">
        <w:rPr>
          <w:b/>
          <w:bCs/>
          <w:sz w:val="22"/>
          <w:szCs w:val="22"/>
          <w:lang w:val="lv-LV" w:eastAsia="x-none"/>
        </w:rPr>
        <w:t xml:space="preserve"> “Psihosociālo risku atpazīšana un novē</w:t>
      </w:r>
      <w:r w:rsidR="00F45E1F" w:rsidRPr="009E1D30">
        <w:rPr>
          <w:b/>
          <w:bCs/>
          <w:sz w:val="22"/>
          <w:szCs w:val="22"/>
          <w:lang w:val="lv-LV" w:eastAsia="x-none"/>
        </w:rPr>
        <w:t>r</w:t>
      </w:r>
      <w:r w:rsidR="001724AA" w:rsidRPr="009E1D30">
        <w:rPr>
          <w:b/>
          <w:bCs/>
          <w:sz w:val="22"/>
          <w:szCs w:val="22"/>
          <w:lang w:val="lv-LV" w:eastAsia="x-none"/>
        </w:rPr>
        <w:t>tēšana”</w:t>
      </w:r>
      <w:r w:rsidR="0092030C" w:rsidRPr="009E1D30">
        <w:rPr>
          <w:b/>
          <w:bCs/>
          <w:sz w:val="22"/>
          <w:szCs w:val="22"/>
          <w:lang w:val="lv-LV" w:eastAsia="x-none"/>
        </w:rPr>
        <w:t>,</w:t>
      </w:r>
      <w:r w:rsidR="003C1B7C" w:rsidRPr="009E1D30">
        <w:rPr>
          <w:sz w:val="22"/>
          <w:szCs w:val="22"/>
          <w:lang w:val="lv-LV" w:eastAsia="x-none"/>
        </w:rPr>
        <w:t xml:space="preserve"> </w:t>
      </w:r>
      <w:r w:rsidR="001724AA" w:rsidRPr="009E1D30">
        <w:rPr>
          <w:sz w:val="22"/>
          <w:szCs w:val="22"/>
          <w:lang w:val="lv-LV" w:eastAsia="x-none"/>
        </w:rPr>
        <w:t xml:space="preserve">kur </w:t>
      </w:r>
      <w:r w:rsidR="003C1B7C" w:rsidRPr="009E1D30">
        <w:rPr>
          <w:sz w:val="22"/>
          <w:szCs w:val="22"/>
          <w:lang w:val="lv-LV" w:eastAsia="x-none"/>
        </w:rPr>
        <w:t>īpaša uzmanība tiks pievērsta psihosociālo risku atpazīšanai un novērtēšanai darba vidē</w:t>
      </w:r>
      <w:r w:rsidR="00053581" w:rsidRPr="009E1D30">
        <w:rPr>
          <w:b/>
          <w:sz w:val="22"/>
          <w:szCs w:val="22"/>
          <w:lang w:val="lv-LV" w:eastAsia="x-none"/>
        </w:rPr>
        <w:t xml:space="preserve">. </w:t>
      </w:r>
    </w:p>
    <w:p w14:paraId="67503DBA" w14:textId="1BBAD88B" w:rsidR="00DC1C14" w:rsidRPr="009E1D30" w:rsidRDefault="00053581" w:rsidP="000803EA">
      <w:pPr>
        <w:spacing w:before="100" w:beforeAutospacing="1" w:after="100" w:afterAutospacing="1" w:line="240" w:lineRule="auto"/>
        <w:ind w:left="0" w:right="0" w:firstLine="720"/>
        <w:rPr>
          <w:sz w:val="22"/>
          <w:szCs w:val="22"/>
          <w:lang w:val="lv-LV" w:eastAsia="x-none"/>
        </w:rPr>
      </w:pPr>
      <w:r w:rsidRPr="009E1D30">
        <w:rPr>
          <w:sz w:val="22"/>
          <w:szCs w:val="22"/>
          <w:lang w:val="lv-LV" w:eastAsia="x-none"/>
        </w:rPr>
        <w:t>Konkursa laikā tiks meklēti Latvijas uzņēmumu, valsts un pašvaldību iestāžu labas prakses piemēri, kas demonstrē sistemātisku pieeju psihosociālo risku atpazīšanai un novērtēšanai darba vidē.</w:t>
      </w:r>
      <w:r w:rsidR="003C1B7C" w:rsidRPr="009E1D30">
        <w:rPr>
          <w:sz w:val="22"/>
          <w:szCs w:val="22"/>
          <w:lang w:val="lv-LV" w:eastAsia="x-none"/>
        </w:rPr>
        <w:t xml:space="preserve"> </w:t>
      </w:r>
      <w:r w:rsidRPr="009E1D30">
        <w:rPr>
          <w:sz w:val="22"/>
          <w:szCs w:val="22"/>
          <w:lang w:val="lv-LV" w:eastAsia="x-none"/>
        </w:rPr>
        <w:t>Psihosociālie darba vides faktori ir darba organizācijas, sociālās mijiedarbības un darba satura elementi, kas ietekmē darbinieka psiholoģisko labsajūtu, veselību, uzvedību un darba spējas. Tie ietver gan darba prasības, gan sociālo vidi, gan vadības stilu.</w:t>
      </w:r>
      <w:r w:rsidR="003D125B" w:rsidRPr="009E1D30">
        <w:rPr>
          <w:sz w:val="22"/>
          <w:szCs w:val="22"/>
          <w:lang w:val="lv-LV" w:eastAsia="x-none"/>
        </w:rPr>
        <w:t xml:space="preserve"> </w:t>
      </w:r>
      <w:r w:rsidRPr="009E1D30">
        <w:rPr>
          <w:sz w:val="22"/>
          <w:szCs w:val="22"/>
          <w:lang w:val="lv-LV" w:eastAsia="x-none"/>
        </w:rPr>
        <w:t>Tie aptver, piemēram:</w:t>
      </w:r>
      <w:r w:rsidR="00D60CF4" w:rsidRPr="009E1D30">
        <w:rPr>
          <w:sz w:val="22"/>
          <w:szCs w:val="22"/>
          <w:lang w:val="lv-LV" w:eastAsia="x-none"/>
        </w:rPr>
        <w:t xml:space="preserve"> </w:t>
      </w:r>
      <w:r w:rsidRPr="009E1D30">
        <w:rPr>
          <w:sz w:val="22"/>
          <w:szCs w:val="22"/>
          <w:lang w:val="lv-LV" w:eastAsia="x-none"/>
        </w:rPr>
        <w:t>darba slodzi un tempu</w:t>
      </w:r>
      <w:r w:rsidR="003D125B" w:rsidRPr="009E1D30">
        <w:rPr>
          <w:sz w:val="22"/>
          <w:szCs w:val="22"/>
          <w:lang w:val="lv-LV" w:eastAsia="x-none"/>
        </w:rPr>
        <w:t xml:space="preserve">, </w:t>
      </w:r>
      <w:r w:rsidRPr="009E1D30">
        <w:rPr>
          <w:sz w:val="22"/>
          <w:szCs w:val="22"/>
          <w:lang w:val="lv-LV" w:eastAsia="x-none"/>
        </w:rPr>
        <w:t>darba organizāciju un autonomiju</w:t>
      </w:r>
      <w:r w:rsidR="003D125B" w:rsidRPr="009E1D30">
        <w:rPr>
          <w:sz w:val="22"/>
          <w:szCs w:val="22"/>
          <w:lang w:val="lv-LV" w:eastAsia="x-none"/>
        </w:rPr>
        <w:t xml:space="preserve">, </w:t>
      </w:r>
      <w:r w:rsidRPr="009E1D30">
        <w:rPr>
          <w:sz w:val="22"/>
          <w:szCs w:val="22"/>
          <w:lang w:val="lv-LV" w:eastAsia="x-none"/>
        </w:rPr>
        <w:t>sociālo atbalstu un komunikāciju</w:t>
      </w:r>
      <w:r w:rsidR="003D125B" w:rsidRPr="009E1D30">
        <w:rPr>
          <w:sz w:val="22"/>
          <w:szCs w:val="22"/>
          <w:lang w:val="lv-LV" w:eastAsia="x-none"/>
        </w:rPr>
        <w:t xml:space="preserve">, </w:t>
      </w:r>
      <w:r w:rsidRPr="009E1D30">
        <w:rPr>
          <w:sz w:val="22"/>
          <w:szCs w:val="22"/>
          <w:lang w:val="lv-LV" w:eastAsia="x-none"/>
        </w:rPr>
        <w:t>konfliktus, mobingu</w:t>
      </w:r>
      <w:r w:rsidR="00F50A4B" w:rsidRPr="009E1D30">
        <w:rPr>
          <w:sz w:val="22"/>
          <w:szCs w:val="22"/>
          <w:lang w:val="lv-LV" w:eastAsia="x-none"/>
        </w:rPr>
        <w:t xml:space="preserve"> un bosingu</w:t>
      </w:r>
      <w:r w:rsidRPr="009E1D30">
        <w:rPr>
          <w:sz w:val="22"/>
          <w:szCs w:val="22"/>
          <w:lang w:val="lv-LV" w:eastAsia="x-none"/>
        </w:rPr>
        <w:t>, vardarbību</w:t>
      </w:r>
      <w:r w:rsidR="003D125B" w:rsidRPr="009E1D30">
        <w:rPr>
          <w:sz w:val="22"/>
          <w:szCs w:val="22"/>
          <w:lang w:val="lv-LV" w:eastAsia="x-none"/>
        </w:rPr>
        <w:t xml:space="preserve">, </w:t>
      </w:r>
      <w:r w:rsidRPr="009E1D30">
        <w:rPr>
          <w:sz w:val="22"/>
          <w:szCs w:val="22"/>
          <w:lang w:val="lv-LV" w:eastAsia="x-none"/>
        </w:rPr>
        <w:t>darba un privātās dzīves līdzsvaru</w:t>
      </w:r>
      <w:r w:rsidR="003D125B" w:rsidRPr="009E1D30">
        <w:rPr>
          <w:sz w:val="22"/>
          <w:szCs w:val="22"/>
          <w:lang w:val="lv-LV" w:eastAsia="x-none"/>
        </w:rPr>
        <w:t>.</w:t>
      </w:r>
    </w:p>
    <w:p w14:paraId="5FCCC870" w14:textId="4E46C838" w:rsidR="00DA280A" w:rsidRPr="009E1D30" w:rsidRDefault="00DA280A" w:rsidP="00053581">
      <w:pPr>
        <w:pStyle w:val="Virsraksts2"/>
        <w:widowControl/>
        <w:numPr>
          <w:ilvl w:val="0"/>
          <w:numId w:val="0"/>
        </w:numPr>
        <w:spacing w:before="240" w:after="240"/>
        <w:rPr>
          <w:rFonts w:cs="Arial"/>
          <w:sz w:val="20"/>
          <w:lang w:val="lv-LV"/>
        </w:rPr>
      </w:pPr>
      <w:r w:rsidRPr="009E1D30">
        <w:rPr>
          <w:lang w:val="lv-LV"/>
        </w:rPr>
        <w:t>Mērķi un uzdevumi</w:t>
      </w:r>
    </w:p>
    <w:p w14:paraId="4E326C8B" w14:textId="7E72C3EC" w:rsidR="00DA280A" w:rsidRPr="009E1D30" w:rsidRDefault="00DA280A" w:rsidP="00390DE8">
      <w:pPr>
        <w:tabs>
          <w:tab w:val="left" w:pos="720"/>
          <w:tab w:val="center" w:pos="4320"/>
          <w:tab w:val="right" w:pos="8640"/>
        </w:tabs>
        <w:ind w:left="0"/>
        <w:rPr>
          <w:sz w:val="22"/>
          <w:szCs w:val="22"/>
          <w:lang w:val="lv-LV"/>
        </w:rPr>
      </w:pPr>
      <w:r w:rsidRPr="009E1D30">
        <w:rPr>
          <w:sz w:val="22"/>
          <w:szCs w:val="22"/>
          <w:lang w:val="lv-LV"/>
        </w:rPr>
        <w:t xml:space="preserve">Drošu un veselībai nekaitīgu darbavietu labas prakses balvu konkursa </w:t>
      </w:r>
      <w:r w:rsidR="00295F7F" w:rsidRPr="009E1D30">
        <w:rPr>
          <w:sz w:val="22"/>
          <w:szCs w:val="22"/>
          <w:lang w:val="lv-LV"/>
        </w:rPr>
        <w:t xml:space="preserve">“Zelta ķivere” </w:t>
      </w:r>
      <w:r w:rsidRPr="009E1D30">
        <w:rPr>
          <w:sz w:val="22"/>
          <w:szCs w:val="22"/>
          <w:lang w:val="lv-LV"/>
        </w:rPr>
        <w:t>mērķi ir:</w:t>
      </w:r>
    </w:p>
    <w:p w14:paraId="17326AD7" w14:textId="559177AB" w:rsidR="00944AE8" w:rsidRPr="009E1D30" w:rsidRDefault="00944AE8" w:rsidP="00EB6189">
      <w:pPr>
        <w:pStyle w:val="Sarakstarindkopa"/>
        <w:numPr>
          <w:ilvl w:val="0"/>
          <w:numId w:val="24"/>
        </w:numPr>
        <w:tabs>
          <w:tab w:val="left" w:pos="720"/>
          <w:tab w:val="center" w:pos="4320"/>
          <w:tab w:val="right" w:pos="8640"/>
        </w:tabs>
        <w:rPr>
          <w:rFonts w:cs="Arial"/>
          <w:sz w:val="22"/>
          <w:szCs w:val="22"/>
          <w:lang w:val="lv-LV"/>
        </w:rPr>
      </w:pPr>
      <w:r w:rsidRPr="009E1D30">
        <w:rPr>
          <w:rFonts w:cs="Arial"/>
          <w:sz w:val="22"/>
          <w:szCs w:val="22"/>
          <w:lang w:val="lv-LV"/>
        </w:rPr>
        <w:t xml:space="preserve">identificēt labās prakses piemērus, kas parāda, kā darba devēji sistemātiski </w:t>
      </w:r>
      <w:r w:rsidR="00DF2324" w:rsidRPr="009E1D30">
        <w:rPr>
          <w:rFonts w:cs="Arial"/>
          <w:sz w:val="22"/>
          <w:szCs w:val="22"/>
          <w:lang w:val="lv-LV"/>
        </w:rPr>
        <w:t xml:space="preserve">atpazīst </w:t>
      </w:r>
      <w:r w:rsidRPr="009E1D30">
        <w:rPr>
          <w:rFonts w:cs="Arial"/>
          <w:sz w:val="22"/>
          <w:szCs w:val="22"/>
          <w:lang w:val="lv-LV"/>
        </w:rPr>
        <w:t xml:space="preserve">un </w:t>
      </w:r>
      <w:r w:rsidR="009E1D30" w:rsidRPr="00F7132A">
        <w:rPr>
          <w:rFonts w:cs="Arial"/>
          <w:sz w:val="22"/>
          <w:szCs w:val="22"/>
          <w:lang w:val="lv-LV"/>
        </w:rPr>
        <w:t>padziļināti</w:t>
      </w:r>
      <w:r w:rsidR="009E1D30" w:rsidRPr="009E1D30">
        <w:rPr>
          <w:rFonts w:cs="Arial"/>
          <w:sz w:val="22"/>
          <w:szCs w:val="22"/>
          <w:lang w:val="lv-LV"/>
        </w:rPr>
        <w:t xml:space="preserve"> </w:t>
      </w:r>
      <w:r w:rsidRPr="009E1D30">
        <w:rPr>
          <w:rFonts w:cs="Arial"/>
          <w:sz w:val="22"/>
          <w:szCs w:val="22"/>
          <w:lang w:val="lv-LV"/>
        </w:rPr>
        <w:t>novērtē psihosociālos riskus darba vidē, ņemot vērā darba organizāciju, darba slodzi, savstarpējās attiecības un citus ar darbu saistītus faktorus;</w:t>
      </w:r>
    </w:p>
    <w:p w14:paraId="04396DBC" w14:textId="245BBD31" w:rsidR="00944AE8" w:rsidRPr="009E1D30" w:rsidRDefault="00944AE8" w:rsidP="00EB6189">
      <w:pPr>
        <w:pStyle w:val="Sarakstarindkopa"/>
        <w:numPr>
          <w:ilvl w:val="0"/>
          <w:numId w:val="24"/>
        </w:numPr>
        <w:tabs>
          <w:tab w:val="left" w:pos="720"/>
          <w:tab w:val="center" w:pos="4320"/>
          <w:tab w:val="right" w:pos="8640"/>
        </w:tabs>
        <w:rPr>
          <w:rFonts w:cs="Arial"/>
          <w:sz w:val="22"/>
          <w:szCs w:val="22"/>
          <w:lang w:val="lv-LV"/>
        </w:rPr>
      </w:pPr>
      <w:r w:rsidRPr="009E1D30">
        <w:rPr>
          <w:rFonts w:cs="Arial"/>
          <w:sz w:val="22"/>
          <w:szCs w:val="22"/>
          <w:lang w:val="lv-LV"/>
        </w:rPr>
        <w:t xml:space="preserve">noskaidrot Latvijā izmantotās metodes un pieejas </w:t>
      </w:r>
      <w:r w:rsidR="009E1D30" w:rsidRPr="00F7132A">
        <w:rPr>
          <w:rFonts w:cs="Arial"/>
          <w:sz w:val="22"/>
          <w:szCs w:val="22"/>
          <w:lang w:val="lv-LV"/>
        </w:rPr>
        <w:t>kvalitatīvai</w:t>
      </w:r>
      <w:r w:rsidR="009E1D30" w:rsidRPr="009E1D30">
        <w:rPr>
          <w:rFonts w:cs="Arial"/>
          <w:sz w:val="22"/>
          <w:szCs w:val="22"/>
          <w:lang w:val="lv-LV"/>
        </w:rPr>
        <w:t xml:space="preserve"> </w:t>
      </w:r>
      <w:r w:rsidRPr="009E1D30">
        <w:rPr>
          <w:rFonts w:cs="Arial"/>
          <w:sz w:val="22"/>
          <w:szCs w:val="22"/>
          <w:lang w:val="lv-LV"/>
        </w:rPr>
        <w:t xml:space="preserve">psihosociālo risku </w:t>
      </w:r>
      <w:r w:rsidR="00DF2324" w:rsidRPr="009E1D30">
        <w:rPr>
          <w:rFonts w:cs="Arial"/>
          <w:sz w:val="22"/>
          <w:szCs w:val="22"/>
          <w:lang w:val="lv-LV"/>
        </w:rPr>
        <w:t xml:space="preserve">atpazīšanai </w:t>
      </w:r>
      <w:r w:rsidRPr="009E1D30">
        <w:rPr>
          <w:rFonts w:cs="Arial"/>
          <w:sz w:val="22"/>
          <w:szCs w:val="22"/>
          <w:lang w:val="lv-LV"/>
        </w:rPr>
        <w:t>un novērtēšanai, tostarp darbinieku aptaujas, intervijas, fokusgrupas, darba procesu analīzi un citus rīkus;</w:t>
      </w:r>
    </w:p>
    <w:p w14:paraId="2A337E8B" w14:textId="4793070F" w:rsidR="00944AE8" w:rsidRPr="009E1D30" w:rsidRDefault="00944AE8" w:rsidP="00EB6189">
      <w:pPr>
        <w:pStyle w:val="Sarakstarindkopa"/>
        <w:numPr>
          <w:ilvl w:val="0"/>
          <w:numId w:val="24"/>
        </w:numPr>
        <w:tabs>
          <w:tab w:val="left" w:pos="720"/>
          <w:tab w:val="center" w:pos="4320"/>
          <w:tab w:val="right" w:pos="8640"/>
        </w:tabs>
        <w:rPr>
          <w:rFonts w:cs="Arial"/>
          <w:sz w:val="22"/>
          <w:szCs w:val="22"/>
          <w:lang w:val="lv-LV"/>
        </w:rPr>
      </w:pPr>
      <w:r w:rsidRPr="009E1D30">
        <w:rPr>
          <w:rFonts w:cs="Arial"/>
          <w:sz w:val="22"/>
          <w:szCs w:val="22"/>
          <w:lang w:val="lv-LV"/>
        </w:rPr>
        <w:lastRenderedPageBreak/>
        <w:t xml:space="preserve">veicināt darbinieku un viņu pārstāvju iesaisti psihosociālo risku </w:t>
      </w:r>
      <w:r w:rsidR="00DF2324" w:rsidRPr="009E1D30">
        <w:rPr>
          <w:rFonts w:cs="Arial"/>
          <w:sz w:val="22"/>
          <w:szCs w:val="22"/>
          <w:lang w:val="lv-LV"/>
        </w:rPr>
        <w:t xml:space="preserve">atpazīšanas </w:t>
      </w:r>
      <w:r w:rsidRPr="009E1D30">
        <w:rPr>
          <w:rFonts w:cs="Arial"/>
          <w:sz w:val="22"/>
          <w:szCs w:val="22"/>
          <w:lang w:val="lv-LV"/>
        </w:rPr>
        <w:t>un novērtēšanas procesā, iegūstot informāciju par reālajām darba situācijām un psiho</w:t>
      </w:r>
      <w:r w:rsidR="000803EA" w:rsidRPr="009E1D30">
        <w:rPr>
          <w:rFonts w:cs="Arial"/>
          <w:sz w:val="22"/>
          <w:szCs w:val="22"/>
          <w:lang w:val="lv-LV"/>
        </w:rPr>
        <w:t>soci</w:t>
      </w:r>
      <w:r w:rsidR="0088342D">
        <w:rPr>
          <w:rFonts w:cs="Arial"/>
          <w:sz w:val="22"/>
          <w:szCs w:val="22"/>
          <w:lang w:val="lv-LV"/>
        </w:rPr>
        <w:t>ā</w:t>
      </w:r>
      <w:r w:rsidR="000803EA" w:rsidRPr="009E1D30">
        <w:rPr>
          <w:rFonts w:cs="Arial"/>
          <w:sz w:val="22"/>
          <w:szCs w:val="22"/>
          <w:lang w:val="lv-LV"/>
        </w:rPr>
        <w:t>lajiem</w:t>
      </w:r>
      <w:r w:rsidRPr="009E1D30">
        <w:rPr>
          <w:rFonts w:cs="Arial"/>
          <w:sz w:val="22"/>
          <w:szCs w:val="22"/>
          <w:lang w:val="lv-LV"/>
        </w:rPr>
        <w:t xml:space="preserve"> riska faktoriem;</w:t>
      </w:r>
    </w:p>
    <w:p w14:paraId="148A6BA5" w14:textId="7257B910" w:rsidR="00944AE8" w:rsidRPr="009E1D30" w:rsidRDefault="00944AE8" w:rsidP="00EB6189">
      <w:pPr>
        <w:pStyle w:val="Sarakstarindkopa"/>
        <w:numPr>
          <w:ilvl w:val="0"/>
          <w:numId w:val="24"/>
        </w:numPr>
        <w:tabs>
          <w:tab w:val="left" w:pos="720"/>
          <w:tab w:val="center" w:pos="4320"/>
          <w:tab w:val="right" w:pos="8640"/>
        </w:tabs>
        <w:rPr>
          <w:rFonts w:cs="Arial"/>
          <w:sz w:val="22"/>
          <w:szCs w:val="22"/>
          <w:lang w:val="lv-LV"/>
        </w:rPr>
      </w:pPr>
      <w:r w:rsidRPr="009E1D30">
        <w:rPr>
          <w:rFonts w:cs="Arial"/>
          <w:sz w:val="22"/>
          <w:szCs w:val="22"/>
          <w:lang w:val="lv-LV"/>
        </w:rPr>
        <w:t xml:space="preserve">popularizēt strukturētu un uz pierādījumiem balstītu pieeju </w:t>
      </w:r>
      <w:r w:rsidR="009E1D30" w:rsidRPr="00F7132A">
        <w:rPr>
          <w:rFonts w:cs="Arial"/>
          <w:sz w:val="22"/>
          <w:szCs w:val="22"/>
          <w:lang w:val="lv-LV"/>
        </w:rPr>
        <w:t>kvalitatīvai</w:t>
      </w:r>
      <w:r w:rsidR="009E1D30" w:rsidRPr="009E1D30">
        <w:rPr>
          <w:rFonts w:cs="Arial"/>
          <w:sz w:val="22"/>
          <w:szCs w:val="22"/>
          <w:lang w:val="lv-LV"/>
        </w:rPr>
        <w:t xml:space="preserve"> </w:t>
      </w:r>
      <w:r w:rsidRPr="009E1D30">
        <w:rPr>
          <w:rFonts w:cs="Arial"/>
          <w:sz w:val="22"/>
          <w:szCs w:val="22"/>
          <w:lang w:val="lv-LV"/>
        </w:rPr>
        <w:t>psihosociālo risku</w:t>
      </w:r>
      <w:r w:rsidR="00DF2324" w:rsidRPr="009E1D30">
        <w:rPr>
          <w:rFonts w:cs="Arial"/>
          <w:sz w:val="22"/>
          <w:szCs w:val="22"/>
          <w:lang w:val="lv-LV"/>
        </w:rPr>
        <w:t xml:space="preserve"> atpazīšanai</w:t>
      </w:r>
      <w:r w:rsidRPr="009E1D30">
        <w:rPr>
          <w:rFonts w:cs="Arial"/>
          <w:sz w:val="22"/>
          <w:szCs w:val="22"/>
          <w:lang w:val="lv-LV"/>
        </w:rPr>
        <w:t>, integrējot to vispārējā darba vides risku novērtēšanas procesā;</w:t>
      </w:r>
    </w:p>
    <w:p w14:paraId="1D5067EB" w14:textId="12DF2E6D" w:rsidR="00944AE8" w:rsidRPr="009E1D30" w:rsidRDefault="00944AE8" w:rsidP="00EB6189">
      <w:pPr>
        <w:pStyle w:val="Sarakstarindkopa"/>
        <w:numPr>
          <w:ilvl w:val="0"/>
          <w:numId w:val="24"/>
        </w:numPr>
        <w:tabs>
          <w:tab w:val="left" w:pos="720"/>
          <w:tab w:val="center" w:pos="4320"/>
          <w:tab w:val="right" w:pos="8640"/>
        </w:tabs>
        <w:rPr>
          <w:rFonts w:cs="Arial"/>
          <w:sz w:val="22"/>
          <w:szCs w:val="22"/>
          <w:lang w:val="lv-LV"/>
        </w:rPr>
      </w:pPr>
      <w:r w:rsidRPr="009E1D30">
        <w:rPr>
          <w:rFonts w:cs="Arial"/>
          <w:sz w:val="22"/>
          <w:szCs w:val="22"/>
          <w:lang w:val="lv-LV"/>
        </w:rPr>
        <w:t xml:space="preserve">veicināt pieredzes apmaiņu un dalīšanos ar praktiskiem piemēriem par psihosociālo risku </w:t>
      </w:r>
      <w:r w:rsidR="00DF2324" w:rsidRPr="009E1D30">
        <w:rPr>
          <w:rFonts w:cs="Arial"/>
          <w:sz w:val="22"/>
          <w:szCs w:val="22"/>
          <w:lang w:val="lv-LV"/>
        </w:rPr>
        <w:t xml:space="preserve">atpazīšanas </w:t>
      </w:r>
      <w:r w:rsidRPr="009E1D30">
        <w:rPr>
          <w:rFonts w:cs="Arial"/>
          <w:sz w:val="22"/>
          <w:szCs w:val="22"/>
          <w:lang w:val="lv-LV"/>
        </w:rPr>
        <w:t>un novērtēšanas pieejām, lai citi uzņēmumi varētu smelties idejas un pārņemt labo praksi.</w:t>
      </w:r>
    </w:p>
    <w:p w14:paraId="73092966" w14:textId="77777777" w:rsidR="00DA280A" w:rsidRPr="009E1D30" w:rsidRDefault="00DA280A" w:rsidP="00944AE8">
      <w:pPr>
        <w:pStyle w:val="Bulletedlist"/>
        <w:numPr>
          <w:ilvl w:val="0"/>
          <w:numId w:val="0"/>
        </w:numPr>
        <w:rPr>
          <w:sz w:val="22"/>
          <w:szCs w:val="22"/>
          <w:highlight w:val="yellow"/>
          <w:lang w:val="lv-LV"/>
        </w:rPr>
      </w:pPr>
    </w:p>
    <w:p w14:paraId="418615C1" w14:textId="3081AA03" w:rsidR="00DA280A" w:rsidRPr="009E1D30" w:rsidRDefault="00DA280A" w:rsidP="00DA280A">
      <w:pPr>
        <w:spacing w:before="60" w:after="0" w:line="240" w:lineRule="auto"/>
        <w:ind w:right="357"/>
        <w:rPr>
          <w:sz w:val="22"/>
          <w:szCs w:val="22"/>
          <w:lang w:val="lv-LV"/>
        </w:rPr>
      </w:pPr>
      <w:r w:rsidRPr="009E1D30">
        <w:rPr>
          <w:sz w:val="22"/>
          <w:szCs w:val="22"/>
          <w:lang w:val="lv-LV"/>
        </w:rPr>
        <w:t>Labas prakses balv</w:t>
      </w:r>
      <w:r w:rsidR="005E1F5A" w:rsidRPr="009E1D30">
        <w:rPr>
          <w:sz w:val="22"/>
          <w:szCs w:val="22"/>
          <w:lang w:val="lv-LV"/>
        </w:rPr>
        <w:t>as</w:t>
      </w:r>
      <w:r w:rsidRPr="009E1D30">
        <w:rPr>
          <w:sz w:val="22"/>
          <w:szCs w:val="22"/>
          <w:lang w:val="lv-LV"/>
        </w:rPr>
        <w:t xml:space="preserve"> konkursa mērķis 202</w:t>
      </w:r>
      <w:r w:rsidR="00944AE8" w:rsidRPr="009E1D30">
        <w:rPr>
          <w:sz w:val="22"/>
          <w:szCs w:val="22"/>
          <w:lang w:val="lv-LV"/>
        </w:rPr>
        <w:t>6</w:t>
      </w:r>
      <w:r w:rsidR="00680AD5" w:rsidRPr="009E1D30">
        <w:rPr>
          <w:sz w:val="22"/>
          <w:szCs w:val="22"/>
          <w:lang w:val="lv-LV"/>
        </w:rPr>
        <w:t>.</w:t>
      </w:r>
      <w:r w:rsidRPr="009E1D30">
        <w:rPr>
          <w:sz w:val="22"/>
          <w:szCs w:val="22"/>
          <w:lang w:val="lv-LV"/>
        </w:rPr>
        <w:t> gadā ir</w:t>
      </w:r>
      <w:r w:rsidR="00B622A0" w:rsidRPr="009E1D30">
        <w:rPr>
          <w:sz w:val="22"/>
          <w:szCs w:val="22"/>
          <w:lang w:val="lv-LV"/>
        </w:rPr>
        <w:t>:</w:t>
      </w:r>
      <w:r w:rsidRPr="009E1D30">
        <w:rPr>
          <w:sz w:val="22"/>
          <w:szCs w:val="22"/>
          <w:lang w:val="lv-LV"/>
        </w:rPr>
        <w:t xml:space="preserve"> </w:t>
      </w:r>
    </w:p>
    <w:p w14:paraId="2E74F36C" w14:textId="5E9F6371" w:rsidR="00C63A78" w:rsidRPr="009E1D30" w:rsidRDefault="00C63A78" w:rsidP="00C63A78">
      <w:pPr>
        <w:rPr>
          <w:rFonts w:eastAsia="Times New Roman" w:cs="ArialMT"/>
          <w:b/>
          <w:bCs/>
          <w:iCs/>
          <w:color w:val="000000" w:themeColor="text1"/>
          <w:sz w:val="24"/>
          <w:lang w:val="lv-LV" w:eastAsia="de-DE" w:bidi="de-DE"/>
        </w:rPr>
      </w:pPr>
      <w:r w:rsidRPr="009E1D30">
        <w:rPr>
          <w:rFonts w:eastAsia="Times New Roman" w:cs="ArialMT"/>
          <w:b/>
          <w:bCs/>
          <w:iCs/>
          <w:color w:val="000000" w:themeColor="text1"/>
          <w:sz w:val="24"/>
          <w:lang w:val="lv-LV" w:eastAsia="de-DE" w:bidi="de-DE"/>
        </w:rPr>
        <w:t>nodrošināt visaptverošu un pierādījumos balstītu psihosociālo risku atpazīšanas un to ietekmes analīzi reālajā darba vidē, vienlaikus popularizējot uz praktiskiem piemēriem balstītu pieredzes apmaiņu starp darba devējiem.</w:t>
      </w:r>
    </w:p>
    <w:p w14:paraId="73DB4095" w14:textId="7C50C900" w:rsidR="00DA280A" w:rsidRPr="009E1D30" w:rsidRDefault="00DA280A" w:rsidP="00DA280A">
      <w:pPr>
        <w:pStyle w:val="Virsraksts2"/>
        <w:widowControl/>
        <w:numPr>
          <w:ilvl w:val="0"/>
          <w:numId w:val="0"/>
        </w:numPr>
        <w:spacing w:before="240" w:after="240"/>
        <w:ind w:left="578" w:hanging="578"/>
        <w:rPr>
          <w:rFonts w:cs="Arial"/>
          <w:lang w:val="lv-LV"/>
        </w:rPr>
      </w:pPr>
      <w:r w:rsidRPr="009E1D30">
        <w:rPr>
          <w:lang w:val="lv-LV"/>
        </w:rPr>
        <w:t>Organizācija</w:t>
      </w:r>
    </w:p>
    <w:p w14:paraId="3D4986EB" w14:textId="4DC13E57" w:rsidR="00DA280A" w:rsidRPr="009E1D30" w:rsidRDefault="00DA280A" w:rsidP="00DA280A">
      <w:pPr>
        <w:rPr>
          <w:rFonts w:cs="Arial"/>
          <w:sz w:val="22"/>
          <w:szCs w:val="22"/>
          <w:lang w:val="lv-LV"/>
        </w:rPr>
      </w:pPr>
      <w:r w:rsidRPr="009E1D30">
        <w:rPr>
          <w:rFonts w:cs="Arial"/>
          <w:sz w:val="22"/>
          <w:szCs w:val="22"/>
          <w:lang w:val="lv-LV"/>
        </w:rPr>
        <w:t>Žūrijā būs Valsts darba inspekcijas, LR Labklājības ministrijas, Rīgas Stradiņa universitātes aģentūras “Darba drošības un vides veselības institūt</w:t>
      </w:r>
      <w:r w:rsidR="000803EA" w:rsidRPr="009E1D30">
        <w:rPr>
          <w:rFonts w:cs="Arial"/>
          <w:sz w:val="22"/>
          <w:szCs w:val="22"/>
          <w:lang w:val="lv-LV"/>
        </w:rPr>
        <w:t>s</w:t>
      </w:r>
      <w:r w:rsidRPr="009E1D30">
        <w:rPr>
          <w:rFonts w:cs="Arial"/>
          <w:sz w:val="22"/>
          <w:szCs w:val="22"/>
          <w:lang w:val="lv-LV"/>
        </w:rPr>
        <w:t>”, Latvijas Brīvo arodbiedrību savienības un Latvijas Darba devēju konfederācijas pārstāvji.</w:t>
      </w:r>
    </w:p>
    <w:p w14:paraId="34AFDF3A" w14:textId="07C9CA1F" w:rsidR="00DF2324" w:rsidRPr="009E1D30" w:rsidRDefault="00DF2324" w:rsidP="00DA280A">
      <w:pPr>
        <w:rPr>
          <w:rFonts w:cs="Arial"/>
          <w:sz w:val="22"/>
          <w:szCs w:val="22"/>
          <w:lang w:val="lv-LV"/>
        </w:rPr>
      </w:pPr>
      <w:r w:rsidRPr="009E1D30">
        <w:rPr>
          <w:rFonts w:cs="Arial"/>
          <w:sz w:val="22"/>
          <w:szCs w:val="22"/>
          <w:lang w:val="lv-LV"/>
        </w:rPr>
        <w:t>Konkurss tiek organizēts, lai apzinātu un izceltu dažādu nozaru un dažāda lieluma uzņēmumu, kā arī valsts un pašvaldību iestāžu labās prakses piemērus psihosociālo risku atpazīšanā un novērtēšanā darba vidē.</w:t>
      </w:r>
    </w:p>
    <w:p w14:paraId="4EBE040B" w14:textId="2796ED6A" w:rsidR="00DA280A" w:rsidRPr="009E1D30" w:rsidRDefault="008B1483" w:rsidP="00DA280A">
      <w:pPr>
        <w:spacing w:before="60" w:line="240" w:lineRule="auto"/>
        <w:ind w:right="357"/>
        <w:rPr>
          <w:snapToGrid w:val="0"/>
          <w:sz w:val="22"/>
          <w:szCs w:val="22"/>
          <w:lang w:val="lv-LV"/>
        </w:rPr>
      </w:pPr>
      <w:r w:rsidRPr="009E1D30">
        <w:rPr>
          <w:snapToGrid w:val="0"/>
          <w:sz w:val="22"/>
          <w:szCs w:val="22"/>
          <w:lang w:val="lv-LV"/>
        </w:rPr>
        <w:t>Ž</w:t>
      </w:r>
      <w:r w:rsidR="00DA280A" w:rsidRPr="009E1D30">
        <w:rPr>
          <w:snapToGrid w:val="0"/>
          <w:sz w:val="22"/>
          <w:szCs w:val="22"/>
          <w:lang w:val="lv-LV"/>
        </w:rPr>
        <w:t xml:space="preserve">ūrija patur sev tiesības pasniegt speciālbalvas. </w:t>
      </w:r>
    </w:p>
    <w:p w14:paraId="6AADF9D4" w14:textId="77777777" w:rsidR="00DA280A" w:rsidRPr="009E1D30" w:rsidRDefault="00DA280A" w:rsidP="00DA280A">
      <w:pPr>
        <w:pStyle w:val="Atpakaadreseuzaploksnes"/>
        <w:spacing w:before="60" w:after="60"/>
        <w:jc w:val="both"/>
        <w:rPr>
          <w:rFonts w:ascii="Arial" w:hAnsi="Arial" w:cs="Arial"/>
          <w:b/>
          <w:sz w:val="6"/>
          <w:szCs w:val="22"/>
          <w:lang w:val="lv-LV"/>
        </w:rPr>
      </w:pPr>
    </w:p>
    <w:p w14:paraId="2F562012" w14:textId="77777777" w:rsidR="00DA280A" w:rsidRPr="009E1D30" w:rsidRDefault="00DA280A" w:rsidP="00DA280A">
      <w:pPr>
        <w:pStyle w:val="Virsraksts2"/>
        <w:widowControl/>
        <w:numPr>
          <w:ilvl w:val="0"/>
          <w:numId w:val="0"/>
        </w:numPr>
        <w:spacing w:before="240" w:after="240"/>
        <w:ind w:left="578" w:hanging="578"/>
        <w:rPr>
          <w:lang w:val="lv-LV"/>
        </w:rPr>
      </w:pPr>
      <w:r w:rsidRPr="009E1D30">
        <w:rPr>
          <w:lang w:val="lv-LV"/>
        </w:rPr>
        <w:t>Iesniegšana</w:t>
      </w:r>
    </w:p>
    <w:p w14:paraId="16191527" w14:textId="698E16B8" w:rsidR="00DA280A" w:rsidRPr="009E1D30" w:rsidRDefault="00DA280A" w:rsidP="00DA280A">
      <w:pPr>
        <w:pStyle w:val="Atpakaadreseuzaploksnes"/>
        <w:numPr>
          <w:ilvl w:val="0"/>
          <w:numId w:val="15"/>
        </w:numPr>
        <w:spacing w:before="60" w:after="60"/>
        <w:jc w:val="both"/>
        <w:rPr>
          <w:rFonts w:ascii="Arial" w:hAnsi="Arial" w:cs="Arial"/>
          <w:sz w:val="22"/>
          <w:szCs w:val="22"/>
          <w:lang w:val="lv-LV"/>
        </w:rPr>
      </w:pPr>
      <w:r w:rsidRPr="009E1D30">
        <w:rPr>
          <w:rFonts w:ascii="Arial" w:hAnsi="Arial" w:cs="Arial"/>
          <w:sz w:val="22"/>
          <w:szCs w:val="22"/>
          <w:lang w:val="lv-LV"/>
        </w:rPr>
        <w:t xml:space="preserve">Aizpildīta veidlapa, kā arī papildu informācija jāiesniedz elektroniski līdz </w:t>
      </w:r>
      <w:r w:rsidRPr="009E1D30">
        <w:rPr>
          <w:rFonts w:ascii="Arial" w:hAnsi="Arial" w:cs="Arial"/>
          <w:b/>
          <w:sz w:val="22"/>
          <w:szCs w:val="22"/>
          <w:lang w:val="lv-LV"/>
        </w:rPr>
        <w:t>202</w:t>
      </w:r>
      <w:r w:rsidR="00680AD5" w:rsidRPr="009E1D30">
        <w:rPr>
          <w:rFonts w:ascii="Arial" w:hAnsi="Arial" w:cs="Arial"/>
          <w:b/>
          <w:sz w:val="22"/>
          <w:szCs w:val="22"/>
          <w:lang w:val="lv-LV"/>
        </w:rPr>
        <w:t>6</w:t>
      </w:r>
      <w:r w:rsidRPr="009E1D30">
        <w:rPr>
          <w:rFonts w:ascii="Arial" w:hAnsi="Arial" w:cs="Arial"/>
          <w:b/>
          <w:sz w:val="22"/>
          <w:szCs w:val="22"/>
          <w:lang w:val="lv-LV"/>
        </w:rPr>
        <w:t xml:space="preserve">. gada </w:t>
      </w:r>
      <w:r w:rsidR="00680AD5" w:rsidRPr="009E1D30">
        <w:rPr>
          <w:rFonts w:ascii="Arial" w:hAnsi="Arial" w:cs="Arial"/>
          <w:b/>
          <w:sz w:val="22"/>
          <w:szCs w:val="22"/>
          <w:lang w:val="lv-LV"/>
        </w:rPr>
        <w:t>14</w:t>
      </w:r>
      <w:r w:rsidRPr="009E1D30">
        <w:rPr>
          <w:rFonts w:ascii="Arial" w:hAnsi="Arial" w:cs="Arial"/>
          <w:b/>
          <w:sz w:val="22"/>
          <w:szCs w:val="22"/>
          <w:lang w:val="lv-LV"/>
        </w:rPr>
        <w:t>. septembrim</w:t>
      </w:r>
      <w:r w:rsidRPr="009E1D30">
        <w:rPr>
          <w:rFonts w:ascii="Arial" w:hAnsi="Arial" w:cs="Arial"/>
          <w:sz w:val="22"/>
          <w:szCs w:val="22"/>
          <w:lang w:val="lv-LV"/>
        </w:rPr>
        <w:t xml:space="preserve"> (ieskaitot), plkst.24:00, sūtot uz e-pasta adresi – </w:t>
      </w:r>
      <w:hyperlink r:id="rId8" w:history="1">
        <w:r w:rsidR="000612B0" w:rsidRPr="009E1D30">
          <w:rPr>
            <w:rStyle w:val="Hipersaite"/>
            <w:rFonts w:ascii="Arial" w:hAnsi="Arial" w:cs="Arial"/>
            <w:sz w:val="22"/>
            <w:szCs w:val="22"/>
            <w:lang w:val="lv-LV"/>
          </w:rPr>
          <w:t>Liene.Bundzinska@vdi.gov.lv</w:t>
        </w:r>
      </w:hyperlink>
      <w:r w:rsidRPr="009E1D30">
        <w:rPr>
          <w:rFonts w:ascii="Arial" w:hAnsi="Arial" w:cs="Arial"/>
          <w:sz w:val="22"/>
          <w:szCs w:val="22"/>
          <w:lang w:val="lv-LV"/>
        </w:rPr>
        <w:t>. Pieteikumi, kas tiks iesūtīti pēc norādītā termiņa, netiks izskatīti.</w:t>
      </w:r>
    </w:p>
    <w:p w14:paraId="5B4D3F00" w14:textId="77777777" w:rsidR="00DA280A" w:rsidRPr="009E1D30" w:rsidRDefault="00DA280A" w:rsidP="00DA280A">
      <w:pPr>
        <w:pStyle w:val="Atpakaadreseuzaploksnes"/>
        <w:numPr>
          <w:ilvl w:val="0"/>
          <w:numId w:val="15"/>
        </w:numPr>
        <w:spacing w:before="60" w:after="60"/>
        <w:jc w:val="both"/>
        <w:rPr>
          <w:rFonts w:ascii="Arial" w:hAnsi="Arial" w:cs="Arial"/>
          <w:sz w:val="22"/>
          <w:szCs w:val="22"/>
          <w:lang w:val="lv-LV"/>
        </w:rPr>
      </w:pPr>
      <w:r w:rsidRPr="009E1D30">
        <w:rPr>
          <w:rFonts w:ascii="Arial" w:hAnsi="Arial" w:cs="Arial"/>
          <w:sz w:val="22"/>
          <w:szCs w:val="22"/>
          <w:lang w:val="lv-LV"/>
        </w:rPr>
        <w:t>Lūdzam norādīt „Labas prakses balvas pieteikums – UZŅĒMUMA NOSAUKUMS” (norādot sava uzņēmuma, valsts un pašvaldības iestādes nosaukumu). Iesniedzējs vienas darba dienas laikā saņems apstiprinājuma e-pastu, kas apliecinās, ka Jūsu pieteikums ir saņemts. Visi materiāli, kas tiek iesniegti konkursā, var tikt ievietoti mājas lapā (</w:t>
      </w:r>
      <w:hyperlink r:id="rId9" w:history="1">
        <w:r w:rsidRPr="009E1D30">
          <w:rPr>
            <w:rStyle w:val="Hipersaite"/>
            <w:rFonts w:ascii="Arial" w:hAnsi="Arial" w:cs="Arial"/>
            <w:sz w:val="22"/>
            <w:szCs w:val="22"/>
            <w:lang w:val="lv-LV"/>
          </w:rPr>
          <w:t>www.stradavesels.lv</w:t>
        </w:r>
      </w:hyperlink>
      <w:r w:rsidRPr="009E1D30">
        <w:rPr>
          <w:rFonts w:ascii="Arial" w:hAnsi="Arial" w:cs="Arial"/>
          <w:sz w:val="22"/>
          <w:szCs w:val="22"/>
          <w:lang w:val="lv-LV"/>
        </w:rPr>
        <w:t xml:space="preserve">) kā labās prakses piemērs. </w:t>
      </w:r>
    </w:p>
    <w:p w14:paraId="3D76C7EE" w14:textId="09FA5C71" w:rsidR="00DA280A" w:rsidRPr="009E1D30" w:rsidRDefault="00DA280A" w:rsidP="00DA280A">
      <w:pPr>
        <w:pStyle w:val="Atpakaadreseuzaploksnes"/>
        <w:numPr>
          <w:ilvl w:val="0"/>
          <w:numId w:val="15"/>
        </w:numPr>
        <w:spacing w:before="60" w:after="60"/>
        <w:jc w:val="both"/>
        <w:rPr>
          <w:rFonts w:ascii="Arial" w:hAnsi="Arial" w:cs="Arial"/>
          <w:sz w:val="22"/>
          <w:szCs w:val="22"/>
          <w:lang w:val="lv-LV"/>
        </w:rPr>
      </w:pPr>
      <w:r w:rsidRPr="009E1D30">
        <w:rPr>
          <w:rFonts w:ascii="Arial" w:hAnsi="Arial" w:cs="Arial"/>
          <w:sz w:val="22"/>
          <w:szCs w:val="22"/>
          <w:lang w:val="lv-LV"/>
        </w:rPr>
        <w:t>Iesniedzot pieteikumu, uzņēmums apņemas prezentēt labas prakses piemēru nacionālajā konferencē (202</w:t>
      </w:r>
      <w:r w:rsidR="000612B0" w:rsidRPr="009E1D30">
        <w:rPr>
          <w:rFonts w:ascii="Arial" w:hAnsi="Arial" w:cs="Arial"/>
          <w:sz w:val="22"/>
          <w:szCs w:val="22"/>
          <w:lang w:val="lv-LV"/>
        </w:rPr>
        <w:t>6</w:t>
      </w:r>
      <w:r w:rsidRPr="009E1D30">
        <w:rPr>
          <w:rFonts w:ascii="Arial" w:hAnsi="Arial" w:cs="Arial"/>
          <w:sz w:val="22"/>
          <w:szCs w:val="22"/>
          <w:lang w:val="lv-LV"/>
        </w:rPr>
        <w:t xml:space="preserve">. gada </w:t>
      </w:r>
      <w:r w:rsidR="000612B0" w:rsidRPr="009E1D30">
        <w:rPr>
          <w:rFonts w:ascii="Arial" w:hAnsi="Arial" w:cs="Arial"/>
          <w:sz w:val="22"/>
          <w:szCs w:val="22"/>
          <w:lang w:val="lv-LV"/>
        </w:rPr>
        <w:t>13</w:t>
      </w:r>
      <w:r w:rsidR="00AD2658" w:rsidRPr="009E1D30">
        <w:rPr>
          <w:rFonts w:ascii="Arial" w:hAnsi="Arial" w:cs="Arial"/>
          <w:sz w:val="22"/>
          <w:szCs w:val="22"/>
          <w:lang w:val="lv-LV"/>
        </w:rPr>
        <w:t xml:space="preserve">. </w:t>
      </w:r>
      <w:r w:rsidRPr="009E1D30">
        <w:rPr>
          <w:rFonts w:ascii="Arial" w:hAnsi="Arial" w:cs="Arial"/>
          <w:sz w:val="22"/>
          <w:szCs w:val="22"/>
          <w:lang w:val="lv-LV"/>
        </w:rPr>
        <w:t>novembrī).</w:t>
      </w:r>
    </w:p>
    <w:p w14:paraId="10E0C2A4" w14:textId="053D74F3" w:rsidR="00DA280A" w:rsidRPr="009E1D30" w:rsidRDefault="00DA280A" w:rsidP="00DA280A">
      <w:pPr>
        <w:pStyle w:val="Atpakaadreseuzaploksnes"/>
        <w:numPr>
          <w:ilvl w:val="0"/>
          <w:numId w:val="15"/>
        </w:numPr>
        <w:spacing w:before="60" w:after="60"/>
        <w:jc w:val="both"/>
        <w:rPr>
          <w:rFonts w:ascii="Arial" w:hAnsi="Arial" w:cs="Arial"/>
          <w:sz w:val="22"/>
          <w:szCs w:val="22"/>
          <w:lang w:val="lv-LV"/>
        </w:rPr>
      </w:pPr>
      <w:r w:rsidRPr="009E1D30">
        <w:rPr>
          <w:rFonts w:ascii="Arial" w:hAnsi="Arial" w:cs="Arial"/>
          <w:sz w:val="22"/>
          <w:szCs w:val="22"/>
          <w:lang w:val="lv-LV"/>
        </w:rPr>
        <w:t xml:space="preserve">Iesniedzot pieteikumu, uzņēmums apņemas pēc žūrijas komisijas lūguma piedalīties </w:t>
      </w:r>
      <w:r w:rsidR="00DF2324" w:rsidRPr="009E1D30">
        <w:rPr>
          <w:rFonts w:ascii="Arial" w:hAnsi="Arial" w:cs="Arial"/>
          <w:sz w:val="22"/>
          <w:szCs w:val="22"/>
          <w:lang w:val="lv-LV"/>
        </w:rPr>
        <w:t>vismaz</w:t>
      </w:r>
      <w:r w:rsidR="00F7132A">
        <w:rPr>
          <w:rFonts w:ascii="Arial" w:hAnsi="Arial" w:cs="Arial"/>
          <w:sz w:val="22"/>
          <w:szCs w:val="22"/>
          <w:lang w:val="lv-LV"/>
        </w:rPr>
        <w:t xml:space="preserve"> </w:t>
      </w:r>
      <w:r w:rsidRPr="009E1D30">
        <w:rPr>
          <w:rFonts w:ascii="Arial" w:hAnsi="Arial" w:cs="Arial"/>
          <w:sz w:val="22"/>
          <w:szCs w:val="22"/>
          <w:lang w:val="lv-LV"/>
        </w:rPr>
        <w:t>2 semināros visā Latvijas teritorijā vai tiešsaistē 202</w:t>
      </w:r>
      <w:r w:rsidR="00593958" w:rsidRPr="009E1D30">
        <w:rPr>
          <w:rFonts w:ascii="Arial" w:hAnsi="Arial" w:cs="Arial"/>
          <w:sz w:val="22"/>
          <w:szCs w:val="22"/>
          <w:lang w:val="lv-LV"/>
        </w:rPr>
        <w:t>6</w:t>
      </w:r>
      <w:r w:rsidRPr="009E1D30">
        <w:rPr>
          <w:rFonts w:ascii="Arial" w:hAnsi="Arial" w:cs="Arial"/>
          <w:sz w:val="22"/>
          <w:szCs w:val="22"/>
          <w:lang w:val="lv-LV"/>
        </w:rPr>
        <w:t>. un 202</w:t>
      </w:r>
      <w:r w:rsidR="00593958" w:rsidRPr="009E1D30">
        <w:rPr>
          <w:rFonts w:ascii="Arial" w:hAnsi="Arial" w:cs="Arial"/>
          <w:sz w:val="22"/>
          <w:szCs w:val="22"/>
          <w:lang w:val="lv-LV"/>
        </w:rPr>
        <w:t>7</w:t>
      </w:r>
      <w:r w:rsidRPr="009E1D30">
        <w:rPr>
          <w:rFonts w:ascii="Arial" w:hAnsi="Arial" w:cs="Arial"/>
          <w:sz w:val="22"/>
          <w:szCs w:val="22"/>
          <w:lang w:val="lv-LV"/>
        </w:rPr>
        <w:t xml:space="preserve">. gadā, daloties pieredzē par pieteikumā aprakstītajiem pasākumiem. </w:t>
      </w:r>
    </w:p>
    <w:p w14:paraId="1997C481" w14:textId="06B566CA" w:rsidR="00DA280A" w:rsidRPr="009E1D30" w:rsidRDefault="00DA280A" w:rsidP="00DA280A">
      <w:pPr>
        <w:pStyle w:val="Atpakaadreseuzaploksnes"/>
        <w:numPr>
          <w:ilvl w:val="0"/>
          <w:numId w:val="15"/>
        </w:numPr>
        <w:spacing w:before="60" w:after="60"/>
        <w:jc w:val="both"/>
        <w:rPr>
          <w:rFonts w:ascii="Arial" w:hAnsi="Arial" w:cs="Arial"/>
          <w:sz w:val="22"/>
          <w:szCs w:val="22"/>
          <w:lang w:val="lv-LV"/>
        </w:rPr>
      </w:pPr>
      <w:r w:rsidRPr="009E1D30">
        <w:rPr>
          <w:rFonts w:ascii="Arial" w:hAnsi="Arial" w:cs="Arial"/>
          <w:sz w:val="22"/>
          <w:szCs w:val="22"/>
          <w:lang w:val="lv-LV"/>
        </w:rPr>
        <w:t>Iesniedzot pieteikumu, uzņēmums apņemas pēc žūrijas komisijas lūguma organizēt savā uzņēmumā pieredzes apmaiņas ekskursiju 15-20 darba aizsardzības speciālistiem 202</w:t>
      </w:r>
      <w:r w:rsidR="00593958" w:rsidRPr="009E1D30">
        <w:rPr>
          <w:rFonts w:ascii="Arial" w:hAnsi="Arial" w:cs="Arial"/>
          <w:sz w:val="22"/>
          <w:szCs w:val="22"/>
          <w:lang w:val="lv-LV"/>
        </w:rPr>
        <w:t>6</w:t>
      </w:r>
      <w:r w:rsidRPr="009E1D30">
        <w:rPr>
          <w:rFonts w:ascii="Arial" w:hAnsi="Arial" w:cs="Arial"/>
          <w:sz w:val="22"/>
          <w:szCs w:val="22"/>
          <w:lang w:val="lv-LV"/>
        </w:rPr>
        <w:t xml:space="preserve">. </w:t>
      </w:r>
      <w:r w:rsidR="00C63A78" w:rsidRPr="009E1D30">
        <w:rPr>
          <w:rFonts w:ascii="Arial" w:hAnsi="Arial" w:cs="Arial"/>
          <w:sz w:val="22"/>
          <w:szCs w:val="22"/>
          <w:lang w:val="lv-LV"/>
        </w:rPr>
        <w:t xml:space="preserve">gadā un 2027. gadā, </w:t>
      </w:r>
      <w:r w:rsidRPr="009E1D30">
        <w:rPr>
          <w:rFonts w:ascii="Arial" w:hAnsi="Arial" w:cs="Arial"/>
          <w:sz w:val="22"/>
          <w:szCs w:val="22"/>
          <w:lang w:val="lv-LV"/>
        </w:rPr>
        <w:t xml:space="preserve"> lai dalītos pieredzē par pieteikumā aprakstītajiem pasākumiem.</w:t>
      </w:r>
    </w:p>
    <w:p w14:paraId="6E5A41CE" w14:textId="0AFC7DEF" w:rsidR="00DA280A" w:rsidRPr="009E1D30" w:rsidRDefault="00DA280A" w:rsidP="00DA280A">
      <w:pPr>
        <w:spacing w:before="240"/>
        <w:rPr>
          <w:snapToGrid w:val="0"/>
          <w:sz w:val="22"/>
          <w:szCs w:val="22"/>
          <w:lang w:val="lv-LV"/>
        </w:rPr>
      </w:pPr>
      <w:r w:rsidRPr="009E1D30">
        <w:rPr>
          <w:snapToGrid w:val="0"/>
          <w:sz w:val="22"/>
          <w:szCs w:val="22"/>
          <w:lang w:val="lv-LV"/>
        </w:rPr>
        <w:t>Katrs labās prakses piemērs jāapraksta veidlapā, kas atrodama šī nolikuma beigās:</w:t>
      </w:r>
    </w:p>
    <w:p w14:paraId="179B7DD7" w14:textId="77777777" w:rsidR="00DA280A" w:rsidRPr="009E1D30" w:rsidRDefault="00DA280A" w:rsidP="00DA280A">
      <w:pPr>
        <w:numPr>
          <w:ilvl w:val="0"/>
          <w:numId w:val="17"/>
        </w:numPr>
        <w:spacing w:before="60" w:after="0" w:line="240" w:lineRule="auto"/>
        <w:ind w:left="714" w:right="357" w:hanging="357"/>
        <w:rPr>
          <w:snapToGrid w:val="0"/>
          <w:sz w:val="22"/>
          <w:szCs w:val="22"/>
          <w:lang w:val="lv-LV"/>
        </w:rPr>
      </w:pPr>
      <w:r w:rsidRPr="009E1D30">
        <w:rPr>
          <w:snapToGrid w:val="0"/>
          <w:sz w:val="22"/>
          <w:szCs w:val="22"/>
          <w:lang w:val="lv-LV"/>
        </w:rPr>
        <w:t xml:space="preserve">apkopojums latviešu valodā ir jānosūta elektroniskā formātā kā </w:t>
      </w:r>
      <w:r w:rsidRPr="009E1D30">
        <w:rPr>
          <w:i/>
          <w:snapToGrid w:val="0"/>
          <w:sz w:val="22"/>
          <w:szCs w:val="22"/>
          <w:lang w:val="lv-LV"/>
        </w:rPr>
        <w:t>Microsoft Word</w:t>
      </w:r>
      <w:r w:rsidRPr="009E1D30">
        <w:rPr>
          <w:snapToGrid w:val="0"/>
          <w:sz w:val="22"/>
          <w:szCs w:val="22"/>
          <w:lang w:val="lv-LV"/>
        </w:rPr>
        <w:t xml:space="preserve"> dokuments;</w:t>
      </w:r>
    </w:p>
    <w:p w14:paraId="43375A47" w14:textId="77777777" w:rsidR="00DA280A" w:rsidRPr="009E1D30" w:rsidRDefault="00DA280A" w:rsidP="00DA280A">
      <w:pPr>
        <w:numPr>
          <w:ilvl w:val="0"/>
          <w:numId w:val="18"/>
        </w:numPr>
        <w:spacing w:before="60" w:after="0" w:line="240" w:lineRule="auto"/>
        <w:ind w:left="714" w:right="357" w:hanging="357"/>
        <w:rPr>
          <w:snapToGrid w:val="0"/>
          <w:sz w:val="22"/>
          <w:szCs w:val="22"/>
          <w:lang w:val="lv-LV"/>
        </w:rPr>
      </w:pPr>
      <w:r w:rsidRPr="009E1D30">
        <w:rPr>
          <w:snapToGrid w:val="0"/>
          <w:sz w:val="22"/>
          <w:szCs w:val="22"/>
          <w:lang w:val="lv-LV"/>
        </w:rPr>
        <w:t>apkopojums nedrīkst būt garāks par 9000 rakstzīmēm jeb aptuveni 5 lappusēm;</w:t>
      </w:r>
    </w:p>
    <w:p w14:paraId="3D8F1FF9" w14:textId="77777777" w:rsidR="00DA280A" w:rsidRPr="009E1D30" w:rsidRDefault="00DA280A" w:rsidP="00DA280A">
      <w:pPr>
        <w:numPr>
          <w:ilvl w:val="0"/>
          <w:numId w:val="18"/>
        </w:numPr>
        <w:spacing w:before="60" w:after="0" w:line="240" w:lineRule="auto"/>
        <w:ind w:left="714" w:right="357" w:hanging="357"/>
        <w:rPr>
          <w:snapToGrid w:val="0"/>
          <w:sz w:val="22"/>
          <w:szCs w:val="22"/>
          <w:lang w:val="lv-LV"/>
        </w:rPr>
      </w:pPr>
      <w:r w:rsidRPr="009E1D30">
        <w:rPr>
          <w:snapToGrid w:val="0"/>
          <w:sz w:val="22"/>
          <w:szCs w:val="22"/>
          <w:lang w:val="lv-LV"/>
        </w:rPr>
        <w:t xml:space="preserve">apkopojuma tekstam jābūt skaidram un vienkāršam, lai tas būtu saprotams ikvienam, kurš vēlētos ieviest piemēru savā darbavietā; </w:t>
      </w:r>
    </w:p>
    <w:p w14:paraId="36CA668E" w14:textId="77777777" w:rsidR="00DA280A" w:rsidRPr="009E1D30" w:rsidRDefault="00DA280A" w:rsidP="00DA280A">
      <w:pPr>
        <w:numPr>
          <w:ilvl w:val="0"/>
          <w:numId w:val="18"/>
        </w:numPr>
        <w:spacing w:before="60" w:after="0" w:line="240" w:lineRule="auto"/>
        <w:ind w:left="714" w:right="357" w:hanging="357"/>
        <w:rPr>
          <w:snapToGrid w:val="0"/>
          <w:sz w:val="22"/>
          <w:szCs w:val="22"/>
          <w:lang w:val="lv-LV"/>
        </w:rPr>
      </w:pPr>
      <w:r w:rsidRPr="009E1D30">
        <w:rPr>
          <w:snapToGrid w:val="0"/>
          <w:sz w:val="22"/>
          <w:szCs w:val="22"/>
          <w:lang w:val="lv-LV"/>
        </w:rPr>
        <w:lastRenderedPageBreak/>
        <w:t>apkopojuma veidlapā drīkst būt tikai teksts, bet ne fotogrāfijas, diagrammas utt. – šo informāciju pievieno kā pielikumu pieteikuma veidlapām (arī nepieciešams iesniegt elektroniski);</w:t>
      </w:r>
    </w:p>
    <w:p w14:paraId="10683F64" w14:textId="02929C0D" w:rsidR="00DA280A" w:rsidRPr="009E1D30" w:rsidRDefault="00593958" w:rsidP="00593958">
      <w:pPr>
        <w:numPr>
          <w:ilvl w:val="0"/>
          <w:numId w:val="18"/>
        </w:numPr>
        <w:spacing w:before="60" w:after="0" w:line="240" w:lineRule="auto"/>
        <w:ind w:left="714" w:right="357" w:hanging="357"/>
        <w:rPr>
          <w:snapToGrid w:val="0"/>
          <w:sz w:val="22"/>
          <w:szCs w:val="22"/>
          <w:lang w:val="lv-LV"/>
        </w:rPr>
      </w:pPr>
      <w:r w:rsidRPr="009E1D30">
        <w:rPr>
          <w:snapToGrid w:val="0"/>
          <w:sz w:val="22"/>
          <w:szCs w:val="22"/>
          <w:lang w:val="lv-LV"/>
        </w:rPr>
        <w:t xml:space="preserve">apkopojumā nedrīkst iekļaut kāda produkta vai pakalpojuma reklāmu. Netiks izskatīti piemēri, kas galvenokārt balstīti uz konkrētu komerciālu rīku vai pakalpojumu izmantošanu psihosociālo risku </w:t>
      </w:r>
      <w:r w:rsidR="00DB1269" w:rsidRPr="009E1D30">
        <w:rPr>
          <w:snapToGrid w:val="0"/>
          <w:sz w:val="22"/>
          <w:szCs w:val="22"/>
          <w:lang w:val="lv-LV"/>
        </w:rPr>
        <w:t xml:space="preserve">atpazīšanai </w:t>
      </w:r>
      <w:r w:rsidRPr="009E1D30">
        <w:rPr>
          <w:snapToGrid w:val="0"/>
          <w:sz w:val="22"/>
          <w:szCs w:val="22"/>
          <w:lang w:val="lv-LV"/>
        </w:rPr>
        <w:t>un novērtēšanai, neaprakstot pašu pieeju, procesu un sasniegtos rezultātus.</w:t>
      </w:r>
    </w:p>
    <w:p w14:paraId="66D2A50A" w14:textId="77777777" w:rsidR="00593958" w:rsidRPr="009E1D30" w:rsidRDefault="00593958" w:rsidP="00593958">
      <w:pPr>
        <w:spacing w:before="60" w:after="0" w:line="240" w:lineRule="auto"/>
        <w:ind w:left="714" w:right="357"/>
        <w:rPr>
          <w:snapToGrid w:val="0"/>
          <w:sz w:val="22"/>
          <w:szCs w:val="22"/>
          <w:lang w:val="lv-LV"/>
        </w:rPr>
      </w:pPr>
    </w:p>
    <w:p w14:paraId="0A548BD7" w14:textId="77777777" w:rsidR="00DA280A" w:rsidRPr="009E1D30" w:rsidRDefault="00DA280A" w:rsidP="00DA280A">
      <w:pPr>
        <w:pStyle w:val="Bulletedlist"/>
        <w:keepNext/>
        <w:numPr>
          <w:ilvl w:val="0"/>
          <w:numId w:val="0"/>
        </w:numPr>
        <w:rPr>
          <w:rFonts w:cs="Arial"/>
          <w:sz w:val="22"/>
          <w:szCs w:val="22"/>
          <w:lang w:val="lv-LV"/>
        </w:rPr>
      </w:pPr>
      <w:r w:rsidRPr="009E1D30">
        <w:rPr>
          <w:sz w:val="22"/>
          <w:szCs w:val="22"/>
          <w:lang w:val="lv-LV"/>
        </w:rPr>
        <w:t>Papildu dokumentācijā, piemēram, varētu būt:</w:t>
      </w:r>
    </w:p>
    <w:p w14:paraId="68856688" w14:textId="77777777" w:rsidR="00DA280A" w:rsidRPr="009E1D30" w:rsidRDefault="00DA280A" w:rsidP="00DA280A">
      <w:pPr>
        <w:numPr>
          <w:ilvl w:val="1"/>
          <w:numId w:val="15"/>
        </w:numPr>
        <w:spacing w:before="60" w:after="0" w:line="240" w:lineRule="auto"/>
        <w:ind w:left="1077" w:right="357" w:hanging="357"/>
        <w:rPr>
          <w:rFonts w:cs="Arial"/>
          <w:sz w:val="22"/>
          <w:szCs w:val="22"/>
          <w:lang w:val="lv-LV"/>
        </w:rPr>
      </w:pPr>
      <w:r w:rsidRPr="009E1D30">
        <w:rPr>
          <w:sz w:val="22"/>
          <w:szCs w:val="22"/>
          <w:lang w:val="lv-LV"/>
        </w:rPr>
        <w:t>prezentācijas, rokasgrāmatas vai citi dokumenti, kas ir daļa no piemēra;</w:t>
      </w:r>
    </w:p>
    <w:p w14:paraId="60BB6EC8" w14:textId="4D794D1A" w:rsidR="00DA280A" w:rsidRPr="009E1D30" w:rsidRDefault="00DA280A" w:rsidP="00DA280A">
      <w:pPr>
        <w:numPr>
          <w:ilvl w:val="1"/>
          <w:numId w:val="15"/>
        </w:numPr>
        <w:spacing w:before="60" w:after="0" w:line="240" w:lineRule="auto"/>
        <w:ind w:left="1077" w:right="357" w:hanging="357"/>
        <w:rPr>
          <w:rFonts w:cs="Arial"/>
          <w:sz w:val="22"/>
          <w:szCs w:val="22"/>
          <w:lang w:val="lv-LV"/>
        </w:rPr>
      </w:pPr>
      <w:r w:rsidRPr="009E1D30">
        <w:rPr>
          <w:sz w:val="22"/>
          <w:szCs w:val="22"/>
          <w:lang w:val="lv-LV"/>
        </w:rPr>
        <w:t>fotogrāfijas, ilustrācijas, grafiki, diagrammas, video utt., kas palīdz aprakstīt piemēru (piem., ļoti noderīgs ir</w:t>
      </w:r>
      <w:r w:rsidR="00593958" w:rsidRPr="009E1D30">
        <w:rPr>
          <w:sz w:val="22"/>
          <w:szCs w:val="22"/>
          <w:lang w:val="lv-LV"/>
        </w:rPr>
        <w:t xml:space="preserve"> situācij</w:t>
      </w:r>
      <w:r w:rsidR="00B74441" w:rsidRPr="009E1D30">
        <w:rPr>
          <w:sz w:val="22"/>
          <w:szCs w:val="22"/>
          <w:lang w:val="lv-LV"/>
        </w:rPr>
        <w:t>as novērtējums</w:t>
      </w:r>
      <w:r w:rsidRPr="009E1D30">
        <w:rPr>
          <w:sz w:val="22"/>
          <w:szCs w:val="22"/>
          <w:lang w:val="lv-LV"/>
        </w:rPr>
        <w:t xml:space="preserve"> darba viet</w:t>
      </w:r>
      <w:r w:rsidR="00593958" w:rsidRPr="009E1D30">
        <w:rPr>
          <w:sz w:val="22"/>
          <w:szCs w:val="22"/>
          <w:lang w:val="lv-LV"/>
        </w:rPr>
        <w:t>ā</w:t>
      </w:r>
      <w:r w:rsidRPr="009E1D30">
        <w:rPr>
          <w:sz w:val="22"/>
          <w:szCs w:val="22"/>
          <w:lang w:val="lv-LV"/>
        </w:rPr>
        <w:t>s pirms un pēc</w:t>
      </w:r>
      <w:r w:rsidR="00593958" w:rsidRPr="009E1D30">
        <w:rPr>
          <w:sz w:val="22"/>
          <w:szCs w:val="22"/>
          <w:lang w:val="lv-LV"/>
        </w:rPr>
        <w:t>)</w:t>
      </w:r>
      <w:r w:rsidRPr="009E1D30">
        <w:rPr>
          <w:sz w:val="22"/>
          <w:szCs w:val="22"/>
          <w:lang w:val="lv-LV"/>
        </w:rPr>
        <w:t>;</w:t>
      </w:r>
    </w:p>
    <w:p w14:paraId="1195E6C5" w14:textId="77777777" w:rsidR="00DA280A" w:rsidRPr="009E1D30" w:rsidRDefault="00DA280A" w:rsidP="00DA280A">
      <w:pPr>
        <w:numPr>
          <w:ilvl w:val="1"/>
          <w:numId w:val="15"/>
        </w:numPr>
        <w:spacing w:before="60" w:after="0" w:line="240" w:lineRule="auto"/>
        <w:ind w:left="1077" w:right="357" w:hanging="357"/>
        <w:rPr>
          <w:rFonts w:cs="Arial"/>
          <w:sz w:val="22"/>
          <w:szCs w:val="22"/>
          <w:lang w:val="lv-LV"/>
        </w:rPr>
      </w:pPr>
      <w:r w:rsidRPr="009E1D30">
        <w:rPr>
          <w:sz w:val="22"/>
          <w:szCs w:val="22"/>
          <w:lang w:val="lv-LV"/>
        </w:rPr>
        <w:t>atcerieties, ka pirms fotogrāfiju, ilustrāciju (attēlu, zīmējumu, diagrammu utt.) un video iesniegšanas ir jāsaņem autortiesību īpašnieku atļauja.</w:t>
      </w:r>
    </w:p>
    <w:p w14:paraId="3EC2CD90" w14:textId="7BDC9402" w:rsidR="00DA280A" w:rsidRPr="009E1D30" w:rsidRDefault="00DA280A" w:rsidP="00295F7F">
      <w:pPr>
        <w:spacing w:before="60" w:after="0" w:line="240" w:lineRule="auto"/>
        <w:ind w:left="0" w:right="357"/>
        <w:rPr>
          <w:rFonts w:cs="Arial"/>
          <w:sz w:val="22"/>
          <w:szCs w:val="22"/>
          <w:lang w:val="lv-LV"/>
        </w:rPr>
      </w:pPr>
      <w:r w:rsidRPr="009E1D30">
        <w:rPr>
          <w:sz w:val="22"/>
          <w:szCs w:val="22"/>
          <w:lang w:val="lv-LV"/>
        </w:rPr>
        <w:t>Ja pielikumu apjoms pārsniedz 10 MB, lūdzam tos nosūtīt ar kādu elektronisko failu pārsūtīšanas rīku (piemēram, failiem.lv) , e</w:t>
      </w:r>
      <w:r w:rsidR="005E1F5A" w:rsidRPr="009E1D30">
        <w:rPr>
          <w:sz w:val="22"/>
          <w:szCs w:val="22"/>
          <w:lang w:val="lv-LV"/>
        </w:rPr>
        <w:t>-</w:t>
      </w:r>
      <w:r w:rsidRPr="009E1D30">
        <w:rPr>
          <w:sz w:val="22"/>
          <w:szCs w:val="22"/>
          <w:lang w:val="lv-LV"/>
        </w:rPr>
        <w:t>pasta vēstulē atsūtot piekļuves saiti un informāciju, kā piekļūt failiem, ja piekļuve ir aizsargāta.</w:t>
      </w:r>
    </w:p>
    <w:p w14:paraId="5254D76A" w14:textId="418FC8FF" w:rsidR="00DA280A" w:rsidRPr="009E1D30" w:rsidRDefault="00DA280A" w:rsidP="00DA280A">
      <w:pPr>
        <w:pStyle w:val="Atpakaadreseuzaploksnes"/>
        <w:spacing w:before="60" w:after="60"/>
        <w:jc w:val="both"/>
        <w:rPr>
          <w:rFonts w:ascii="Arial" w:hAnsi="Arial" w:cs="Arial"/>
          <w:sz w:val="22"/>
          <w:szCs w:val="22"/>
          <w:lang w:val="lv-LV"/>
        </w:rPr>
      </w:pPr>
      <w:r w:rsidRPr="009E1D30">
        <w:rPr>
          <w:rFonts w:ascii="Arial" w:hAnsi="Arial" w:cs="Arial"/>
          <w:sz w:val="22"/>
          <w:szCs w:val="22"/>
          <w:lang w:val="lv-LV"/>
        </w:rPr>
        <w:t>Uzņēmums var iesniegt vienu pieteikumu, kurā apkopo veiktos pasākumus, bet var iesniegt arī vairākus (neierobežotu skaitu) – par katru pasākumu savu piemēru, tomēr pieredze liecina, ka labākus rezultātus sasniedz tie uzņēmumi, kas iesniedz vienu – visaptverošu piemēru.</w:t>
      </w:r>
    </w:p>
    <w:p w14:paraId="1BD8F000" w14:textId="77777777" w:rsidR="00DA280A" w:rsidRPr="009E1D30" w:rsidRDefault="00DA280A" w:rsidP="00DA280A">
      <w:pPr>
        <w:pStyle w:val="Sarakstarindkopa"/>
        <w:spacing w:before="0" w:after="0" w:line="240" w:lineRule="auto"/>
        <w:rPr>
          <w:b/>
          <w:kern w:val="32"/>
          <w:sz w:val="22"/>
          <w:szCs w:val="22"/>
          <w:highlight w:val="yellow"/>
          <w:lang w:val="lv-LV" w:eastAsia="x-none"/>
        </w:rPr>
      </w:pPr>
    </w:p>
    <w:p w14:paraId="6C7BF874" w14:textId="77777777" w:rsidR="00DA280A" w:rsidRPr="009E1D30" w:rsidRDefault="00DA280A" w:rsidP="00DA280A">
      <w:pPr>
        <w:pStyle w:val="Virsraksts2"/>
        <w:widowControl/>
        <w:numPr>
          <w:ilvl w:val="0"/>
          <w:numId w:val="0"/>
        </w:numPr>
        <w:spacing w:before="240" w:after="240"/>
        <w:ind w:left="578" w:hanging="578"/>
        <w:rPr>
          <w:sz w:val="22"/>
          <w:szCs w:val="22"/>
          <w:lang w:val="lv-LV"/>
        </w:rPr>
      </w:pPr>
      <w:r w:rsidRPr="009E1D30">
        <w:rPr>
          <w:sz w:val="22"/>
          <w:szCs w:val="22"/>
          <w:lang w:val="lv-LV"/>
        </w:rPr>
        <w:t>Vērtēšanas kritēriji</w:t>
      </w:r>
    </w:p>
    <w:p w14:paraId="13A94C41" w14:textId="4C39F618" w:rsidR="004F7316" w:rsidRPr="009E1D30" w:rsidRDefault="00742016" w:rsidP="00295F7F">
      <w:pPr>
        <w:ind w:left="0"/>
        <w:rPr>
          <w:sz w:val="22"/>
          <w:szCs w:val="22"/>
          <w:lang w:val="lv-LV"/>
        </w:rPr>
      </w:pPr>
      <w:r w:rsidRPr="009E1D30">
        <w:rPr>
          <w:sz w:val="22"/>
          <w:szCs w:val="22"/>
          <w:lang w:val="lv-LV"/>
        </w:rPr>
        <w:t xml:space="preserve">Pieteikumiem ir skaidri jāparāda, kā darbavietā ir organizēts un īstenots psihosociālo risku </w:t>
      </w:r>
      <w:r w:rsidR="003652D1" w:rsidRPr="009E1D30">
        <w:rPr>
          <w:sz w:val="22"/>
          <w:szCs w:val="22"/>
          <w:lang w:val="lv-LV"/>
        </w:rPr>
        <w:t xml:space="preserve"> atpazīšanas </w:t>
      </w:r>
      <w:r w:rsidRPr="009E1D30">
        <w:rPr>
          <w:sz w:val="22"/>
          <w:szCs w:val="22"/>
          <w:lang w:val="lv-LV"/>
        </w:rPr>
        <w:t>un novērtēšanas process. Var pieteikt jebkādus reālās dzīves piemērus par pieejām, metodēm</w:t>
      </w:r>
      <w:r w:rsidR="00B74441" w:rsidRPr="009E1D30">
        <w:rPr>
          <w:sz w:val="22"/>
          <w:szCs w:val="22"/>
          <w:lang w:val="lv-LV"/>
        </w:rPr>
        <w:t>, sistēmām</w:t>
      </w:r>
      <w:r w:rsidRPr="009E1D30">
        <w:rPr>
          <w:sz w:val="22"/>
          <w:szCs w:val="22"/>
          <w:lang w:val="lv-LV"/>
        </w:rPr>
        <w:t xml:space="preserve"> un procesiem, kas izmantoti uzņēmumā psihosociālo risku </w:t>
      </w:r>
      <w:r w:rsidR="003652D1" w:rsidRPr="009E1D30">
        <w:rPr>
          <w:sz w:val="22"/>
          <w:szCs w:val="22"/>
          <w:lang w:val="lv-LV"/>
        </w:rPr>
        <w:t xml:space="preserve">atpazīšanai </w:t>
      </w:r>
      <w:r w:rsidRPr="009E1D30">
        <w:rPr>
          <w:sz w:val="22"/>
          <w:szCs w:val="22"/>
          <w:lang w:val="lv-LV"/>
        </w:rPr>
        <w:t>un novērtēšanai. Ž</w:t>
      </w:r>
      <w:r w:rsidR="00DA280A" w:rsidRPr="009E1D30">
        <w:rPr>
          <w:sz w:val="22"/>
          <w:szCs w:val="22"/>
          <w:lang w:val="lv-LV"/>
        </w:rPr>
        <w:t xml:space="preserve">ūrija nevērtēs piemērus, kuri ir </w:t>
      </w:r>
      <w:r w:rsidR="004F7316" w:rsidRPr="009E1D30">
        <w:rPr>
          <w:sz w:val="22"/>
          <w:szCs w:val="22"/>
          <w:lang w:val="lv-LV"/>
        </w:rPr>
        <w:t xml:space="preserve">komerciāli (piemēram, konkursā nevar piedalīties uzņēmumi, kuri pārdod </w:t>
      </w:r>
      <w:r w:rsidR="004F7316" w:rsidRPr="009E1D30">
        <w:rPr>
          <w:snapToGrid w:val="0"/>
          <w:sz w:val="22"/>
          <w:szCs w:val="22"/>
          <w:lang w:val="lv-LV"/>
        </w:rPr>
        <w:t xml:space="preserve">komerciālu rīku vai pakalpojumu psihosociālo risku </w:t>
      </w:r>
      <w:r w:rsidR="003652D1" w:rsidRPr="009E1D30">
        <w:rPr>
          <w:snapToGrid w:val="0"/>
          <w:sz w:val="22"/>
          <w:szCs w:val="22"/>
          <w:lang w:val="lv-LV"/>
        </w:rPr>
        <w:t xml:space="preserve">atpazīšanai </w:t>
      </w:r>
      <w:r w:rsidR="004F7316" w:rsidRPr="009E1D30">
        <w:rPr>
          <w:snapToGrid w:val="0"/>
          <w:sz w:val="22"/>
          <w:szCs w:val="22"/>
          <w:lang w:val="lv-LV"/>
        </w:rPr>
        <w:t>un novērtēšanai</w:t>
      </w:r>
      <w:r w:rsidRPr="009E1D30">
        <w:rPr>
          <w:snapToGrid w:val="0"/>
          <w:sz w:val="22"/>
          <w:szCs w:val="22"/>
          <w:lang w:val="lv-LV"/>
        </w:rPr>
        <w:t>).</w:t>
      </w:r>
    </w:p>
    <w:p w14:paraId="500713DF" w14:textId="77777777" w:rsidR="004F7316" w:rsidRPr="009E1D30" w:rsidRDefault="004F7316" w:rsidP="00295F7F">
      <w:pPr>
        <w:ind w:left="0"/>
        <w:rPr>
          <w:sz w:val="22"/>
          <w:szCs w:val="22"/>
          <w:lang w:val="lv-LV"/>
        </w:rPr>
      </w:pPr>
    </w:p>
    <w:p w14:paraId="31150B33" w14:textId="77777777" w:rsidR="00DA280A" w:rsidRPr="009E1D30" w:rsidRDefault="00DA280A" w:rsidP="00295F7F">
      <w:pPr>
        <w:ind w:left="0"/>
        <w:rPr>
          <w:sz w:val="22"/>
          <w:szCs w:val="22"/>
          <w:lang w:val="lv-LV"/>
        </w:rPr>
      </w:pPr>
    </w:p>
    <w:p w14:paraId="0F5B7594" w14:textId="77777777" w:rsidR="00DA280A" w:rsidRPr="009E1D30" w:rsidRDefault="00DA280A" w:rsidP="00295F7F">
      <w:pPr>
        <w:ind w:left="0"/>
        <w:rPr>
          <w:sz w:val="22"/>
          <w:szCs w:val="22"/>
          <w:lang w:val="lv-LV"/>
        </w:rPr>
      </w:pPr>
      <w:r w:rsidRPr="009E1D30">
        <w:rPr>
          <w:sz w:val="22"/>
          <w:szCs w:val="22"/>
          <w:lang w:val="lv-LV"/>
        </w:rPr>
        <w:t xml:space="preserve">Žūrija ņems vērā </w:t>
      </w:r>
      <w:r w:rsidRPr="009E1D30">
        <w:rPr>
          <w:b/>
          <w:sz w:val="22"/>
          <w:szCs w:val="22"/>
          <w:lang w:val="lv-LV"/>
        </w:rPr>
        <w:t>šādus kritērijus</w:t>
      </w:r>
      <w:r w:rsidRPr="009E1D30">
        <w:rPr>
          <w:sz w:val="22"/>
          <w:szCs w:val="22"/>
          <w:lang w:val="lv-LV"/>
        </w:rPr>
        <w:t>:</w:t>
      </w:r>
    </w:p>
    <w:p w14:paraId="54ECE13A" w14:textId="0C0D8D7F"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atbilstība: piemērs demonstrē lab</w:t>
      </w:r>
      <w:r w:rsidR="00AB179C">
        <w:rPr>
          <w:color w:val="000000"/>
          <w:sz w:val="22"/>
          <w:szCs w:val="22"/>
          <w:lang w:val="lv-LV"/>
        </w:rPr>
        <w:t>o</w:t>
      </w:r>
      <w:r w:rsidRPr="009E1D30">
        <w:rPr>
          <w:color w:val="000000"/>
          <w:sz w:val="22"/>
          <w:szCs w:val="22"/>
          <w:lang w:val="lv-LV"/>
        </w:rPr>
        <w:t xml:space="preserve"> praksi psihosociālo risku </w:t>
      </w:r>
      <w:r w:rsidR="003652D1" w:rsidRPr="009E1D30">
        <w:rPr>
          <w:color w:val="000000"/>
          <w:sz w:val="22"/>
          <w:szCs w:val="22"/>
          <w:lang w:val="lv-LV"/>
        </w:rPr>
        <w:t xml:space="preserve">atpazīšanā </w:t>
      </w:r>
      <w:r w:rsidRPr="009E1D30">
        <w:rPr>
          <w:color w:val="000000"/>
          <w:sz w:val="22"/>
          <w:szCs w:val="22"/>
          <w:lang w:val="lv-LV"/>
        </w:rPr>
        <w:t>un novērtēšanā darba vietā;</w:t>
      </w:r>
    </w:p>
    <w:p w14:paraId="7D8B24B4" w14:textId="1204CEA5"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 xml:space="preserve">fokuss uz darba vidi: </w:t>
      </w:r>
      <w:r w:rsidR="003652D1" w:rsidRPr="009E1D30">
        <w:rPr>
          <w:color w:val="000000"/>
          <w:sz w:val="22"/>
          <w:szCs w:val="22"/>
          <w:lang w:val="lv-LV"/>
        </w:rPr>
        <w:t xml:space="preserve">atpazīšana </w:t>
      </w:r>
      <w:r w:rsidRPr="009E1D30">
        <w:rPr>
          <w:color w:val="000000"/>
          <w:sz w:val="22"/>
          <w:szCs w:val="22"/>
          <w:lang w:val="lv-LV"/>
        </w:rPr>
        <w:t>un novērtēšana balstīta uz darba organizāciju, darba saturu, vadību un sociālo darba vidi;</w:t>
      </w:r>
    </w:p>
    <w:p w14:paraId="5CF5C84C" w14:textId="5D785A45"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 xml:space="preserve">strukturēta pieeja: izmantots sistemātisks, skaidri definēts psihosociālo risku </w:t>
      </w:r>
      <w:r w:rsidR="003652D1" w:rsidRPr="009E1D30">
        <w:rPr>
          <w:color w:val="000000"/>
          <w:sz w:val="22"/>
          <w:szCs w:val="22"/>
          <w:lang w:val="lv-LV"/>
        </w:rPr>
        <w:t xml:space="preserve">atpazīšanas </w:t>
      </w:r>
      <w:r w:rsidRPr="009E1D30">
        <w:rPr>
          <w:color w:val="000000"/>
          <w:sz w:val="22"/>
          <w:szCs w:val="22"/>
          <w:lang w:val="lv-LV"/>
        </w:rPr>
        <w:t>un novērtēšanas process;</w:t>
      </w:r>
    </w:p>
    <w:p w14:paraId="16F0B174" w14:textId="10BEEBEF"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darbinieku līdzdalība: darbinieki vai viņu pārstāvji aktīvi iesaistīti</w:t>
      </w:r>
      <w:r w:rsidR="00241865">
        <w:rPr>
          <w:color w:val="000000"/>
          <w:sz w:val="22"/>
          <w:szCs w:val="22"/>
          <w:lang w:val="lv-LV"/>
        </w:rPr>
        <w:t xml:space="preserve"> psihosociālo</w:t>
      </w:r>
      <w:r w:rsidRPr="009E1D30">
        <w:rPr>
          <w:color w:val="000000"/>
          <w:sz w:val="22"/>
          <w:szCs w:val="22"/>
          <w:lang w:val="lv-LV"/>
        </w:rPr>
        <w:t xml:space="preserve"> risku </w:t>
      </w:r>
      <w:r w:rsidR="003652D1" w:rsidRPr="009E1D30">
        <w:rPr>
          <w:color w:val="000000"/>
          <w:sz w:val="22"/>
          <w:szCs w:val="22"/>
          <w:lang w:val="lv-LV"/>
        </w:rPr>
        <w:t xml:space="preserve">atpazīšanā </w:t>
      </w:r>
      <w:r w:rsidRPr="009E1D30">
        <w:rPr>
          <w:color w:val="000000"/>
          <w:sz w:val="22"/>
          <w:szCs w:val="22"/>
          <w:lang w:val="lv-LV"/>
        </w:rPr>
        <w:t>un novērtēšanā;</w:t>
      </w:r>
    </w:p>
    <w:p w14:paraId="62BE0695" w14:textId="77777777"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konsultācijas un sadarbība: nodrošināta sadarbība starp vadību, darba aizsardzības speciālistiem, darbiniekiem un/vai arodbiedrībām;</w:t>
      </w:r>
    </w:p>
    <w:p w14:paraId="3671084F" w14:textId="48C0A38A"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 xml:space="preserve">vadības iesaiste: vadība atbalsta psihosociālo risku </w:t>
      </w:r>
      <w:r w:rsidR="003652D1" w:rsidRPr="009E1D30">
        <w:rPr>
          <w:color w:val="000000"/>
          <w:sz w:val="22"/>
          <w:szCs w:val="22"/>
          <w:lang w:val="lv-LV"/>
        </w:rPr>
        <w:t xml:space="preserve">atpazīšanas </w:t>
      </w:r>
      <w:r w:rsidRPr="009E1D30">
        <w:rPr>
          <w:color w:val="000000"/>
          <w:sz w:val="22"/>
          <w:szCs w:val="22"/>
          <w:lang w:val="lv-LV"/>
        </w:rPr>
        <w:t>un novērtēšanas procesu;</w:t>
      </w:r>
    </w:p>
    <w:p w14:paraId="13ECB577" w14:textId="443B1D82"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 xml:space="preserve">datu izmantošana: novērtējumā izmantoti dažādi informācijas avoti (piemēram, darbinieku aptaujas, intervijas, fokusgrupas, darba analīze, </w:t>
      </w:r>
      <w:r w:rsidR="00B74441" w:rsidRPr="009E1D30">
        <w:rPr>
          <w:color w:val="000000"/>
          <w:sz w:val="22"/>
          <w:szCs w:val="22"/>
          <w:lang w:val="lv-LV"/>
        </w:rPr>
        <w:t xml:space="preserve">darbnespējas lapu analīze, </w:t>
      </w:r>
      <w:r w:rsidRPr="009E1D30">
        <w:rPr>
          <w:color w:val="000000"/>
          <w:sz w:val="22"/>
          <w:szCs w:val="22"/>
          <w:lang w:val="lv-LV"/>
        </w:rPr>
        <w:t>rādītāji u. c.);</w:t>
      </w:r>
    </w:p>
    <w:p w14:paraId="6E8AD736" w14:textId="77777777"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darba situāciju atspoguļojums: piemērs balstīts uz reālām darba situācijām un darbinieku pieredzi;</w:t>
      </w:r>
    </w:p>
    <w:p w14:paraId="183F5D00" w14:textId="77777777"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daudzveidības aspekts: novērtējumā ņemtas vērā dažādu darbinieku grupu vajadzības un darba apstākļi;</w:t>
      </w:r>
    </w:p>
    <w:p w14:paraId="3E326616" w14:textId="6329BD56"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lastRenderedPageBreak/>
        <w:t xml:space="preserve">normatīvo aktu ievērošana: pieeja atbilst normatīvo aktu prasībām attiecībā uz risku </w:t>
      </w:r>
      <w:r w:rsidR="0002342D" w:rsidRPr="009E1D30">
        <w:rPr>
          <w:color w:val="000000"/>
          <w:sz w:val="22"/>
          <w:szCs w:val="22"/>
          <w:lang w:val="lv-LV"/>
        </w:rPr>
        <w:t xml:space="preserve">atpazīšanu (noteikšanu) </w:t>
      </w:r>
      <w:r w:rsidR="00D44200" w:rsidRPr="009E1D30">
        <w:rPr>
          <w:color w:val="000000"/>
          <w:sz w:val="22"/>
          <w:szCs w:val="22"/>
          <w:lang w:val="lv-LV"/>
        </w:rPr>
        <w:t>un</w:t>
      </w:r>
      <w:r w:rsidR="00AD00C4" w:rsidRPr="009E1D30">
        <w:rPr>
          <w:color w:val="000000"/>
          <w:sz w:val="22"/>
          <w:szCs w:val="22"/>
          <w:lang w:val="lv-LV"/>
        </w:rPr>
        <w:t xml:space="preserve"> </w:t>
      </w:r>
      <w:r w:rsidRPr="009E1D30">
        <w:rPr>
          <w:color w:val="000000"/>
          <w:sz w:val="22"/>
          <w:szCs w:val="22"/>
          <w:lang w:val="lv-LV"/>
        </w:rPr>
        <w:t>novērtēšanu;</w:t>
      </w:r>
    </w:p>
    <w:p w14:paraId="369B57D4" w14:textId="23CBC224"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pārnesamība: pieeja ir piemērojama citās darbavietās</w:t>
      </w:r>
      <w:r w:rsidR="00D44200" w:rsidRPr="009E1D30">
        <w:rPr>
          <w:color w:val="000000"/>
          <w:sz w:val="22"/>
          <w:szCs w:val="22"/>
          <w:lang w:val="lv-LV"/>
        </w:rPr>
        <w:t>, nozarēs</w:t>
      </w:r>
      <w:r w:rsidRPr="009E1D30">
        <w:rPr>
          <w:color w:val="000000"/>
          <w:sz w:val="22"/>
          <w:szCs w:val="22"/>
          <w:lang w:val="lv-LV"/>
        </w:rPr>
        <w:t xml:space="preserve">, </w:t>
      </w:r>
      <w:r w:rsidR="00DB1269" w:rsidRPr="009E1D30">
        <w:rPr>
          <w:color w:val="000000"/>
          <w:sz w:val="22"/>
          <w:szCs w:val="22"/>
          <w:lang w:val="lv-LV"/>
        </w:rPr>
        <w:t xml:space="preserve">dažāda lieluma uzņēmumos, </w:t>
      </w:r>
      <w:r w:rsidRPr="009E1D30">
        <w:rPr>
          <w:color w:val="000000"/>
          <w:sz w:val="22"/>
          <w:szCs w:val="22"/>
          <w:lang w:val="lv-LV"/>
        </w:rPr>
        <w:t>tostarp mikro un mazajos uzņēmumos;</w:t>
      </w:r>
    </w:p>
    <w:p w14:paraId="3415BA86" w14:textId="53517D4F"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 xml:space="preserve">inovācija: izmantota aktuāla vai inovatīva pieeja psihosociālo risku </w:t>
      </w:r>
      <w:r w:rsidR="00DB1269" w:rsidRPr="009E1D30">
        <w:rPr>
          <w:color w:val="000000"/>
          <w:sz w:val="22"/>
          <w:szCs w:val="22"/>
          <w:lang w:val="lv-LV"/>
        </w:rPr>
        <w:t xml:space="preserve">atpazīšanā </w:t>
      </w:r>
      <w:r w:rsidRPr="009E1D30">
        <w:rPr>
          <w:color w:val="000000"/>
          <w:sz w:val="22"/>
          <w:szCs w:val="22"/>
          <w:lang w:val="lv-LV"/>
        </w:rPr>
        <w:t>un novērtēšanā;</w:t>
      </w:r>
    </w:p>
    <w:p w14:paraId="37C08FC2" w14:textId="77777777"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detalizācijas līmenis: sniegta pietiekama informācija par izmantoto metodiku un procesu;</w:t>
      </w:r>
    </w:p>
    <w:p w14:paraId="01B076E6" w14:textId="77777777"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skaidrība: piemērs aprakstīts skaidri un strukturēti;</w:t>
      </w:r>
    </w:p>
    <w:p w14:paraId="6390FCBE" w14:textId="77777777"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savlaicīgums: piemēram jābūt nesenam (ne vecākam par 3 gadiem);</w:t>
      </w:r>
    </w:p>
    <w:p w14:paraId="73F89E4E" w14:textId="2DCC0FF4" w:rsidR="0027339A" w:rsidRPr="009E1D30" w:rsidRDefault="0027339A" w:rsidP="0027339A">
      <w:pPr>
        <w:pStyle w:val="Sarakstarindkopa"/>
        <w:numPr>
          <w:ilvl w:val="0"/>
          <w:numId w:val="23"/>
        </w:numPr>
        <w:spacing w:before="60"/>
        <w:rPr>
          <w:color w:val="000000"/>
          <w:sz w:val="22"/>
          <w:szCs w:val="22"/>
          <w:lang w:val="lv-LV"/>
        </w:rPr>
      </w:pPr>
      <w:r w:rsidRPr="009E1D30">
        <w:rPr>
          <w:color w:val="000000"/>
          <w:sz w:val="22"/>
          <w:szCs w:val="22"/>
          <w:lang w:val="lv-LV"/>
        </w:rPr>
        <w:t>vienprātība: piemērs ir pieņemams visiem žūrijas komisijas locekļiem.</w:t>
      </w:r>
    </w:p>
    <w:p w14:paraId="244D4FE2" w14:textId="77777777" w:rsidR="00295F7F" w:rsidRPr="009E1D30" w:rsidRDefault="00295F7F" w:rsidP="00DA280A">
      <w:pPr>
        <w:spacing w:before="60"/>
        <w:rPr>
          <w:sz w:val="22"/>
          <w:szCs w:val="22"/>
          <w:lang w:val="lv-LV"/>
        </w:rPr>
      </w:pPr>
    </w:p>
    <w:p w14:paraId="2CE89F0A" w14:textId="1310390E" w:rsidR="00DA280A" w:rsidRPr="009E1D30" w:rsidRDefault="00DA280A" w:rsidP="00DA280A">
      <w:pPr>
        <w:spacing w:before="60"/>
        <w:rPr>
          <w:sz w:val="22"/>
          <w:szCs w:val="22"/>
          <w:lang w:val="lv-LV"/>
        </w:rPr>
      </w:pPr>
      <w:r w:rsidRPr="009E1D30">
        <w:rPr>
          <w:sz w:val="22"/>
          <w:szCs w:val="22"/>
          <w:lang w:val="lv-LV"/>
        </w:rPr>
        <w:t>Žūrija patur tiesības no vērtēšanas izslēgt tādu uzņēmumu piemērus, kuri 202</w:t>
      </w:r>
      <w:r w:rsidR="0027339A" w:rsidRPr="009E1D30">
        <w:rPr>
          <w:sz w:val="22"/>
          <w:szCs w:val="22"/>
          <w:lang w:val="lv-LV"/>
        </w:rPr>
        <w:t>5</w:t>
      </w:r>
      <w:r w:rsidRPr="009E1D30">
        <w:rPr>
          <w:sz w:val="22"/>
          <w:szCs w:val="22"/>
          <w:lang w:val="lv-LV"/>
        </w:rPr>
        <w:t>. un 202</w:t>
      </w:r>
      <w:r w:rsidR="0027339A" w:rsidRPr="009E1D30">
        <w:rPr>
          <w:sz w:val="22"/>
          <w:szCs w:val="22"/>
          <w:lang w:val="lv-LV"/>
        </w:rPr>
        <w:t>6</w:t>
      </w:r>
      <w:r w:rsidRPr="009E1D30">
        <w:rPr>
          <w:sz w:val="22"/>
          <w:szCs w:val="22"/>
          <w:lang w:val="lv-LV"/>
        </w:rPr>
        <w:t xml:space="preserve">. gadā ir sodīti par būtiskiem darba aizsardzības un darba tiesību </w:t>
      </w:r>
      <w:r w:rsidR="004C6B08" w:rsidRPr="009E1D30">
        <w:rPr>
          <w:sz w:val="22"/>
          <w:szCs w:val="22"/>
          <w:lang w:val="lv-LV"/>
        </w:rPr>
        <w:t xml:space="preserve">normatīvo </w:t>
      </w:r>
      <w:r w:rsidRPr="009E1D30">
        <w:rPr>
          <w:sz w:val="22"/>
          <w:szCs w:val="22"/>
          <w:lang w:val="lv-LV"/>
        </w:rPr>
        <w:t>aktu pārkāpumiem vai kuru teritorij</w:t>
      </w:r>
      <w:r w:rsidR="004C6B08" w:rsidRPr="009E1D30">
        <w:rPr>
          <w:sz w:val="22"/>
          <w:szCs w:val="22"/>
          <w:lang w:val="lv-LV"/>
        </w:rPr>
        <w:t>ā</w:t>
      </w:r>
      <w:r w:rsidRPr="009E1D30">
        <w:rPr>
          <w:sz w:val="22"/>
          <w:szCs w:val="22"/>
          <w:lang w:val="lv-LV"/>
        </w:rPr>
        <w:t xml:space="preserve"> / ar kuru darbiniekiem noticis smags vai letāls nelaimes gadījums</w:t>
      </w:r>
      <w:r w:rsidR="004C6B08" w:rsidRPr="009E1D30">
        <w:rPr>
          <w:sz w:val="22"/>
          <w:szCs w:val="22"/>
          <w:lang w:val="lv-LV"/>
        </w:rPr>
        <w:t xml:space="preserve"> darbā</w:t>
      </w:r>
      <w:r w:rsidRPr="009E1D30">
        <w:rPr>
          <w:sz w:val="22"/>
          <w:szCs w:val="22"/>
          <w:lang w:val="lv-LV"/>
        </w:rPr>
        <w:t>.</w:t>
      </w:r>
    </w:p>
    <w:p w14:paraId="732A1414" w14:textId="77777777" w:rsidR="00DA280A" w:rsidRPr="009E1D30" w:rsidRDefault="00DA280A" w:rsidP="00DA280A">
      <w:pPr>
        <w:rPr>
          <w:sz w:val="22"/>
          <w:szCs w:val="22"/>
          <w:lang w:val="lv-LV"/>
        </w:rPr>
      </w:pPr>
      <w:r w:rsidRPr="009E1D30">
        <w:rPr>
          <w:sz w:val="22"/>
          <w:szCs w:val="22"/>
          <w:lang w:val="lv-LV"/>
        </w:rPr>
        <w:br w:type="page"/>
      </w:r>
    </w:p>
    <w:p w14:paraId="1A49EFAD" w14:textId="77777777" w:rsidR="006630D5" w:rsidRPr="009E1D30" w:rsidRDefault="006630D5" w:rsidP="006630D5">
      <w:pPr>
        <w:keepNext/>
        <w:spacing w:before="0" w:after="60" w:line="259" w:lineRule="auto"/>
        <w:ind w:left="0" w:right="0"/>
        <w:jc w:val="left"/>
        <w:outlineLvl w:val="0"/>
        <w:rPr>
          <w:rFonts w:eastAsiaTheme="minorHAnsi" w:cs="Arial"/>
          <w:bCs/>
          <w:kern w:val="32"/>
          <w:sz w:val="22"/>
          <w:szCs w:val="22"/>
          <w:lang w:val="lv-LV" w:eastAsia="en-US"/>
        </w:rPr>
      </w:pP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652"/>
        <w:gridCol w:w="7095"/>
      </w:tblGrid>
      <w:tr w:rsidR="006630D5" w:rsidRPr="009E1D30" w14:paraId="3E3E8A60" w14:textId="77777777" w:rsidTr="00DE2AE2">
        <w:trPr>
          <w:cantSplit/>
          <w:trHeight w:val="503"/>
        </w:trPr>
        <w:tc>
          <w:tcPr>
            <w:tcW w:w="9747" w:type="dxa"/>
            <w:gridSpan w:val="2"/>
            <w:tcBorders>
              <w:top w:val="double" w:sz="4" w:space="0" w:color="auto"/>
              <w:bottom w:val="single" w:sz="4" w:space="0" w:color="auto"/>
            </w:tcBorders>
            <w:shd w:val="clear" w:color="auto" w:fill="F2F2F2"/>
          </w:tcPr>
          <w:p w14:paraId="217C726D" w14:textId="77777777" w:rsidR="006630D5" w:rsidRPr="009E1D30" w:rsidRDefault="006630D5" w:rsidP="00F830A3">
            <w:pPr>
              <w:spacing w:line="240" w:lineRule="auto"/>
              <w:ind w:left="0" w:right="0"/>
              <w:jc w:val="center"/>
              <w:rPr>
                <w:rFonts w:eastAsiaTheme="minorHAnsi" w:cs="Arial"/>
                <w:b/>
                <w:sz w:val="24"/>
                <w:szCs w:val="24"/>
                <w:lang w:val="lv-LV" w:eastAsia="en-US"/>
              </w:rPr>
            </w:pPr>
            <w:r w:rsidRPr="009E1D30">
              <w:rPr>
                <w:rFonts w:eastAsiaTheme="minorHAnsi" w:cstheme="minorBidi"/>
                <w:b/>
                <w:sz w:val="24"/>
                <w:szCs w:val="22"/>
                <w:lang w:val="lv-LV" w:eastAsia="en-US"/>
              </w:rPr>
              <w:t xml:space="preserve">LABAS PRAKSES PIEMĒRS </w:t>
            </w:r>
          </w:p>
        </w:tc>
      </w:tr>
      <w:tr w:rsidR="006630D5" w:rsidRPr="009E1D30" w14:paraId="125B6A73" w14:textId="77777777" w:rsidTr="00C3744A">
        <w:tc>
          <w:tcPr>
            <w:tcW w:w="2652" w:type="dxa"/>
            <w:tcBorders>
              <w:top w:val="single" w:sz="4" w:space="0" w:color="auto"/>
              <w:bottom w:val="single" w:sz="4" w:space="0" w:color="auto"/>
            </w:tcBorders>
            <w:shd w:val="clear" w:color="auto" w:fill="F2F2F2"/>
          </w:tcPr>
          <w:p w14:paraId="52E29857" w14:textId="77777777" w:rsidR="006630D5" w:rsidRPr="009E1D30" w:rsidRDefault="006630D5" w:rsidP="00F830A3">
            <w:pPr>
              <w:spacing w:line="240" w:lineRule="auto"/>
              <w:ind w:left="0" w:right="0"/>
              <w:jc w:val="left"/>
              <w:rPr>
                <w:rFonts w:eastAsiaTheme="minorHAnsi" w:cs="Arial"/>
                <w:b/>
                <w:sz w:val="20"/>
                <w:szCs w:val="22"/>
                <w:lang w:val="lv-LV" w:eastAsia="en-US"/>
              </w:rPr>
            </w:pPr>
            <w:r w:rsidRPr="009E1D30">
              <w:rPr>
                <w:rFonts w:eastAsiaTheme="minorHAnsi" w:cstheme="minorBidi"/>
                <w:b/>
                <w:sz w:val="20"/>
                <w:szCs w:val="22"/>
                <w:lang w:val="lv-LV" w:eastAsia="en-US"/>
              </w:rPr>
              <w:t>Piemēra nosaukums</w:t>
            </w:r>
          </w:p>
        </w:tc>
        <w:tc>
          <w:tcPr>
            <w:tcW w:w="7095" w:type="dxa"/>
          </w:tcPr>
          <w:p w14:paraId="59FB2230" w14:textId="77777777" w:rsidR="006630D5" w:rsidRPr="009E1D30" w:rsidRDefault="006630D5" w:rsidP="00F830A3">
            <w:pPr>
              <w:spacing w:line="240" w:lineRule="auto"/>
              <w:ind w:left="0" w:right="0"/>
              <w:jc w:val="left"/>
              <w:rPr>
                <w:rFonts w:eastAsiaTheme="minorHAnsi" w:cs="Arial"/>
                <w:sz w:val="20"/>
                <w:szCs w:val="22"/>
                <w:lang w:val="lv-LV" w:eastAsia="en-US"/>
              </w:rPr>
            </w:pPr>
          </w:p>
        </w:tc>
      </w:tr>
      <w:tr w:rsidR="006630D5" w:rsidRPr="009E1D30" w14:paraId="4A2C4BFA" w14:textId="77777777" w:rsidTr="00C3744A">
        <w:tc>
          <w:tcPr>
            <w:tcW w:w="2652" w:type="dxa"/>
            <w:tcBorders>
              <w:top w:val="single" w:sz="4" w:space="0" w:color="auto"/>
              <w:bottom w:val="single" w:sz="4" w:space="0" w:color="auto"/>
            </w:tcBorders>
            <w:shd w:val="clear" w:color="auto" w:fill="F2F2F2"/>
          </w:tcPr>
          <w:p w14:paraId="580F7D8A" w14:textId="242CEBD4" w:rsidR="006630D5" w:rsidRPr="009E1D30" w:rsidRDefault="00DA0143" w:rsidP="00F830A3">
            <w:pPr>
              <w:spacing w:line="240" w:lineRule="auto"/>
              <w:ind w:left="0" w:right="0"/>
              <w:jc w:val="left"/>
              <w:rPr>
                <w:rFonts w:eastAsiaTheme="minorHAnsi" w:cs="Arial"/>
                <w:b/>
                <w:sz w:val="20"/>
                <w:szCs w:val="22"/>
                <w:lang w:val="lv-LV" w:eastAsia="en-US"/>
              </w:rPr>
            </w:pPr>
            <w:r w:rsidRPr="009E1D30">
              <w:rPr>
                <w:b/>
                <w:sz w:val="20"/>
                <w:lang w:val="lv-LV"/>
              </w:rPr>
              <w:t>Organizācijas nosaukums</w:t>
            </w:r>
            <w:r w:rsidRPr="009E1D30">
              <w:rPr>
                <w:rStyle w:val="Vresatsauce"/>
                <w:rFonts w:cs="Arial"/>
                <w:b/>
                <w:szCs w:val="24"/>
                <w:lang w:val="lv-LV"/>
              </w:rPr>
              <w:footnoteReference w:id="1"/>
            </w:r>
          </w:p>
        </w:tc>
        <w:tc>
          <w:tcPr>
            <w:tcW w:w="7095" w:type="dxa"/>
          </w:tcPr>
          <w:p w14:paraId="65500713" w14:textId="77777777" w:rsidR="006630D5" w:rsidRPr="009E1D30" w:rsidRDefault="006630D5" w:rsidP="00F830A3">
            <w:pPr>
              <w:spacing w:line="240" w:lineRule="auto"/>
              <w:ind w:left="0" w:right="0"/>
              <w:jc w:val="left"/>
              <w:rPr>
                <w:rFonts w:eastAsiaTheme="minorHAnsi" w:cs="Arial"/>
                <w:sz w:val="20"/>
                <w:szCs w:val="22"/>
                <w:lang w:val="lv-LV" w:eastAsia="en-US"/>
              </w:rPr>
            </w:pPr>
          </w:p>
        </w:tc>
      </w:tr>
      <w:tr w:rsidR="006630D5" w:rsidRPr="009E1D30" w14:paraId="178466D7" w14:textId="77777777" w:rsidTr="00C3744A">
        <w:tc>
          <w:tcPr>
            <w:tcW w:w="2652" w:type="dxa"/>
            <w:tcBorders>
              <w:top w:val="single" w:sz="4" w:space="0" w:color="auto"/>
              <w:bottom w:val="single" w:sz="4" w:space="0" w:color="auto"/>
            </w:tcBorders>
            <w:shd w:val="clear" w:color="auto" w:fill="F2F2F2"/>
          </w:tcPr>
          <w:p w14:paraId="206B9B20" w14:textId="77777777" w:rsidR="006630D5" w:rsidRPr="009E1D30" w:rsidRDefault="006630D5" w:rsidP="00F830A3">
            <w:pPr>
              <w:spacing w:line="240" w:lineRule="auto"/>
              <w:ind w:left="0" w:right="0"/>
              <w:jc w:val="left"/>
              <w:rPr>
                <w:rFonts w:eastAsiaTheme="minorHAnsi" w:cs="Arial"/>
                <w:b/>
                <w:sz w:val="20"/>
                <w:szCs w:val="22"/>
                <w:lang w:val="lv-LV" w:eastAsia="en-US"/>
              </w:rPr>
            </w:pPr>
            <w:r w:rsidRPr="009E1D30">
              <w:rPr>
                <w:rFonts w:eastAsiaTheme="minorHAnsi" w:cstheme="minorBidi"/>
                <w:b/>
                <w:sz w:val="20"/>
                <w:szCs w:val="22"/>
                <w:lang w:val="lv-LV" w:eastAsia="en-US"/>
              </w:rPr>
              <w:t>Darbinieku skaits</w:t>
            </w:r>
          </w:p>
        </w:tc>
        <w:tc>
          <w:tcPr>
            <w:tcW w:w="7095" w:type="dxa"/>
          </w:tcPr>
          <w:p w14:paraId="5B2AE447" w14:textId="77777777" w:rsidR="006630D5" w:rsidRPr="009E1D30" w:rsidRDefault="006630D5" w:rsidP="00F830A3">
            <w:pPr>
              <w:spacing w:line="240" w:lineRule="auto"/>
              <w:ind w:left="0" w:right="0"/>
              <w:jc w:val="left"/>
              <w:rPr>
                <w:rFonts w:eastAsiaTheme="minorHAnsi" w:cs="Arial"/>
                <w:sz w:val="20"/>
                <w:szCs w:val="22"/>
                <w:lang w:val="lv-LV" w:eastAsia="en-US"/>
              </w:rPr>
            </w:pPr>
          </w:p>
        </w:tc>
      </w:tr>
      <w:tr w:rsidR="003D7BEF" w:rsidRPr="009E1D30" w14:paraId="4F8389F2" w14:textId="77777777" w:rsidTr="00651315">
        <w:tc>
          <w:tcPr>
            <w:tcW w:w="2652" w:type="dxa"/>
            <w:tcBorders>
              <w:top w:val="single" w:sz="4" w:space="0" w:color="auto"/>
              <w:bottom w:val="single" w:sz="4" w:space="0" w:color="auto"/>
            </w:tcBorders>
            <w:shd w:val="clear" w:color="auto" w:fill="F2F2F2"/>
          </w:tcPr>
          <w:p w14:paraId="09001099" w14:textId="2531078C" w:rsidR="003D7BEF" w:rsidRPr="009E1D30" w:rsidRDefault="003D7BEF" w:rsidP="00651315">
            <w:pPr>
              <w:spacing w:line="240" w:lineRule="auto"/>
              <w:ind w:left="0" w:right="0"/>
              <w:jc w:val="left"/>
              <w:rPr>
                <w:rFonts w:eastAsiaTheme="minorHAnsi" w:cs="Arial"/>
                <w:b/>
                <w:sz w:val="20"/>
                <w:szCs w:val="22"/>
                <w:lang w:val="lv-LV" w:eastAsia="en-US"/>
              </w:rPr>
            </w:pPr>
            <w:r w:rsidRPr="009E1D30">
              <w:rPr>
                <w:rFonts w:eastAsiaTheme="minorHAnsi" w:cstheme="minorBidi"/>
                <w:b/>
                <w:sz w:val="20"/>
                <w:szCs w:val="22"/>
                <w:lang w:val="lv-LV" w:eastAsia="en-US"/>
              </w:rPr>
              <w:t>Kontaktpersonas vārds, uzvārds, amats</w:t>
            </w:r>
          </w:p>
        </w:tc>
        <w:tc>
          <w:tcPr>
            <w:tcW w:w="7095" w:type="dxa"/>
          </w:tcPr>
          <w:p w14:paraId="62897CBF" w14:textId="77777777" w:rsidR="003D7BEF" w:rsidRPr="009E1D30" w:rsidRDefault="003D7BEF" w:rsidP="00651315">
            <w:pPr>
              <w:spacing w:line="240" w:lineRule="auto"/>
              <w:ind w:left="0" w:right="0"/>
              <w:jc w:val="left"/>
              <w:rPr>
                <w:rFonts w:eastAsiaTheme="minorHAnsi" w:cs="Arial"/>
                <w:sz w:val="20"/>
                <w:szCs w:val="22"/>
                <w:lang w:val="lv-LV" w:eastAsia="en-US"/>
              </w:rPr>
            </w:pPr>
          </w:p>
        </w:tc>
      </w:tr>
      <w:tr w:rsidR="006630D5" w:rsidRPr="009E1D30" w14:paraId="6252F7FC" w14:textId="77777777" w:rsidTr="00C3744A">
        <w:tc>
          <w:tcPr>
            <w:tcW w:w="2652" w:type="dxa"/>
            <w:tcBorders>
              <w:top w:val="single" w:sz="4" w:space="0" w:color="auto"/>
              <w:bottom w:val="single" w:sz="4" w:space="0" w:color="auto"/>
            </w:tcBorders>
            <w:shd w:val="clear" w:color="auto" w:fill="F2F2F2"/>
          </w:tcPr>
          <w:p w14:paraId="5D9C5736" w14:textId="77777777" w:rsidR="006630D5" w:rsidRPr="009E1D30" w:rsidRDefault="006630D5" w:rsidP="00F830A3">
            <w:pPr>
              <w:spacing w:line="240" w:lineRule="auto"/>
              <w:ind w:left="0" w:right="0"/>
              <w:jc w:val="left"/>
              <w:rPr>
                <w:rFonts w:eastAsiaTheme="minorHAnsi" w:cs="Arial"/>
                <w:b/>
                <w:sz w:val="20"/>
                <w:szCs w:val="22"/>
                <w:lang w:val="lv-LV" w:eastAsia="en-US"/>
              </w:rPr>
            </w:pPr>
            <w:r w:rsidRPr="009E1D30">
              <w:rPr>
                <w:rFonts w:eastAsiaTheme="minorHAnsi" w:cstheme="minorBidi"/>
                <w:b/>
                <w:sz w:val="20"/>
                <w:szCs w:val="22"/>
                <w:lang w:val="lv-LV" w:eastAsia="en-US"/>
              </w:rPr>
              <w:t>Tālruņa numurs</w:t>
            </w:r>
          </w:p>
        </w:tc>
        <w:tc>
          <w:tcPr>
            <w:tcW w:w="7095" w:type="dxa"/>
          </w:tcPr>
          <w:p w14:paraId="51CA8B68" w14:textId="77777777" w:rsidR="006630D5" w:rsidRPr="009E1D30" w:rsidRDefault="006630D5" w:rsidP="00F830A3">
            <w:pPr>
              <w:spacing w:line="240" w:lineRule="auto"/>
              <w:ind w:left="0" w:right="0"/>
              <w:jc w:val="left"/>
              <w:rPr>
                <w:rFonts w:eastAsiaTheme="minorHAnsi" w:cs="Arial"/>
                <w:sz w:val="20"/>
                <w:szCs w:val="22"/>
                <w:lang w:val="lv-LV" w:eastAsia="en-US"/>
              </w:rPr>
            </w:pPr>
          </w:p>
        </w:tc>
      </w:tr>
      <w:tr w:rsidR="003D7BEF" w:rsidRPr="009E1D30" w14:paraId="3FE12E8B" w14:textId="77777777" w:rsidTr="00C3744A">
        <w:tc>
          <w:tcPr>
            <w:tcW w:w="2652" w:type="dxa"/>
            <w:tcBorders>
              <w:top w:val="single" w:sz="4" w:space="0" w:color="auto"/>
              <w:bottom w:val="single" w:sz="4" w:space="0" w:color="auto"/>
            </w:tcBorders>
            <w:shd w:val="clear" w:color="auto" w:fill="F2F2F2"/>
          </w:tcPr>
          <w:p w14:paraId="00187E92" w14:textId="257B2765" w:rsidR="003D7BEF" w:rsidRPr="009E1D30" w:rsidRDefault="003D7BEF" w:rsidP="00F830A3">
            <w:pPr>
              <w:spacing w:line="240" w:lineRule="auto"/>
              <w:ind w:left="0" w:right="0"/>
              <w:jc w:val="left"/>
              <w:rPr>
                <w:rFonts w:eastAsiaTheme="minorHAnsi" w:cstheme="minorBidi"/>
                <w:b/>
                <w:sz w:val="20"/>
                <w:szCs w:val="22"/>
                <w:lang w:val="lv-LV" w:eastAsia="en-US"/>
              </w:rPr>
            </w:pPr>
            <w:r w:rsidRPr="009E1D30">
              <w:rPr>
                <w:rFonts w:eastAsiaTheme="minorHAnsi" w:cstheme="minorBidi"/>
                <w:b/>
                <w:sz w:val="20"/>
                <w:szCs w:val="22"/>
                <w:lang w:val="lv-LV" w:eastAsia="en-US"/>
              </w:rPr>
              <w:t>E-pasta adrese</w:t>
            </w:r>
          </w:p>
        </w:tc>
        <w:tc>
          <w:tcPr>
            <w:tcW w:w="7095" w:type="dxa"/>
          </w:tcPr>
          <w:p w14:paraId="46BC4649" w14:textId="77777777" w:rsidR="003D7BEF" w:rsidRPr="009E1D30" w:rsidRDefault="003D7BEF" w:rsidP="00F830A3">
            <w:pPr>
              <w:spacing w:line="240" w:lineRule="auto"/>
              <w:ind w:left="0" w:right="0"/>
              <w:jc w:val="left"/>
              <w:rPr>
                <w:rFonts w:eastAsiaTheme="minorHAnsi" w:cs="Arial"/>
                <w:sz w:val="20"/>
                <w:szCs w:val="22"/>
                <w:lang w:val="lv-LV" w:eastAsia="en-US"/>
              </w:rPr>
            </w:pPr>
          </w:p>
        </w:tc>
      </w:tr>
      <w:tr w:rsidR="006630D5" w:rsidRPr="009E1D30" w14:paraId="5D1EA623" w14:textId="77777777" w:rsidTr="00006530">
        <w:trPr>
          <w:cantSplit/>
        </w:trPr>
        <w:tc>
          <w:tcPr>
            <w:tcW w:w="9747" w:type="dxa"/>
            <w:gridSpan w:val="2"/>
            <w:tcBorders>
              <w:top w:val="single" w:sz="4" w:space="0" w:color="auto"/>
              <w:bottom w:val="single" w:sz="4" w:space="0" w:color="auto"/>
            </w:tcBorders>
            <w:shd w:val="clear" w:color="auto" w:fill="F2F2F2"/>
          </w:tcPr>
          <w:p w14:paraId="7C5ED502" w14:textId="77777777" w:rsidR="006630D5" w:rsidRPr="009E1D30" w:rsidRDefault="006630D5" w:rsidP="00F830A3">
            <w:pPr>
              <w:spacing w:line="240" w:lineRule="auto"/>
              <w:ind w:left="0" w:right="0"/>
              <w:jc w:val="left"/>
              <w:rPr>
                <w:rFonts w:eastAsiaTheme="minorHAnsi" w:cs="Arial"/>
                <w:b/>
                <w:sz w:val="20"/>
                <w:szCs w:val="20"/>
                <w:lang w:val="lv-LV" w:eastAsia="en-US"/>
              </w:rPr>
            </w:pPr>
            <w:r w:rsidRPr="009E1D30">
              <w:rPr>
                <w:rFonts w:eastAsiaTheme="minorHAnsi" w:cs="Arial"/>
                <w:b/>
                <w:sz w:val="20"/>
                <w:szCs w:val="20"/>
                <w:lang w:val="lv-LV" w:eastAsia="en-US"/>
              </w:rPr>
              <w:t>PAMATINFORMĀCIJA</w:t>
            </w:r>
          </w:p>
        </w:tc>
      </w:tr>
      <w:tr w:rsidR="006630D5" w:rsidRPr="009E1D30" w14:paraId="3A186634" w14:textId="77777777" w:rsidTr="00006530">
        <w:trPr>
          <w:cantSplit/>
        </w:trPr>
        <w:tc>
          <w:tcPr>
            <w:tcW w:w="9747" w:type="dxa"/>
            <w:gridSpan w:val="2"/>
            <w:tcBorders>
              <w:top w:val="single" w:sz="4" w:space="0" w:color="auto"/>
              <w:bottom w:val="single" w:sz="4" w:space="0" w:color="auto"/>
            </w:tcBorders>
          </w:tcPr>
          <w:p w14:paraId="374DADFC" w14:textId="77777777" w:rsidR="006630D5" w:rsidRPr="009E1D30" w:rsidRDefault="006630D5" w:rsidP="00F830A3">
            <w:pPr>
              <w:spacing w:line="240" w:lineRule="auto"/>
              <w:ind w:left="0" w:right="0"/>
              <w:jc w:val="left"/>
              <w:rPr>
                <w:rFonts w:eastAsiaTheme="minorHAnsi" w:cs="Arial"/>
                <w:b/>
                <w:sz w:val="20"/>
                <w:szCs w:val="20"/>
                <w:lang w:val="lv-LV" w:eastAsia="en-US"/>
              </w:rPr>
            </w:pPr>
          </w:p>
        </w:tc>
      </w:tr>
      <w:tr w:rsidR="006630D5" w:rsidRPr="009E1D30" w14:paraId="39E43F39" w14:textId="77777777" w:rsidTr="00006530">
        <w:trPr>
          <w:cantSplit/>
        </w:trPr>
        <w:tc>
          <w:tcPr>
            <w:tcW w:w="9747" w:type="dxa"/>
            <w:gridSpan w:val="2"/>
            <w:tcBorders>
              <w:top w:val="single" w:sz="4" w:space="0" w:color="auto"/>
              <w:bottom w:val="single" w:sz="4" w:space="0" w:color="auto"/>
            </w:tcBorders>
            <w:shd w:val="clear" w:color="auto" w:fill="F2F2F2"/>
          </w:tcPr>
          <w:p w14:paraId="5515A192" w14:textId="77777777" w:rsidR="006630D5" w:rsidRPr="009E1D30" w:rsidRDefault="006630D5" w:rsidP="00F830A3">
            <w:pPr>
              <w:spacing w:line="240" w:lineRule="auto"/>
              <w:ind w:left="0" w:right="0"/>
              <w:jc w:val="left"/>
              <w:rPr>
                <w:rFonts w:eastAsiaTheme="minorHAnsi" w:cs="Arial"/>
                <w:b/>
                <w:sz w:val="20"/>
                <w:szCs w:val="20"/>
                <w:lang w:val="lv-LV" w:eastAsia="en-US"/>
              </w:rPr>
            </w:pPr>
            <w:r w:rsidRPr="009E1D30">
              <w:rPr>
                <w:rFonts w:eastAsiaTheme="minorHAnsi" w:cs="Arial"/>
                <w:b/>
                <w:sz w:val="20"/>
                <w:szCs w:val="20"/>
                <w:lang w:val="lv-LV" w:eastAsia="en-US"/>
              </w:rPr>
              <w:t>PROBLĒMA / KONSTATĒTIE TRŪKUMI</w:t>
            </w:r>
          </w:p>
        </w:tc>
      </w:tr>
      <w:tr w:rsidR="006630D5" w:rsidRPr="009E1D30" w14:paraId="20F3CEDE" w14:textId="77777777" w:rsidTr="00006530">
        <w:trPr>
          <w:cantSplit/>
        </w:trPr>
        <w:tc>
          <w:tcPr>
            <w:tcW w:w="9747" w:type="dxa"/>
            <w:gridSpan w:val="2"/>
            <w:tcBorders>
              <w:top w:val="single" w:sz="4" w:space="0" w:color="auto"/>
              <w:bottom w:val="single" w:sz="4" w:space="0" w:color="auto"/>
            </w:tcBorders>
          </w:tcPr>
          <w:p w14:paraId="141912D2" w14:textId="77777777" w:rsidR="006630D5" w:rsidRPr="009E1D30" w:rsidRDefault="006630D5" w:rsidP="00F830A3">
            <w:pPr>
              <w:spacing w:line="240" w:lineRule="auto"/>
              <w:ind w:left="0" w:right="0"/>
              <w:jc w:val="left"/>
              <w:rPr>
                <w:rFonts w:eastAsiaTheme="minorHAnsi" w:cs="Arial"/>
                <w:b/>
                <w:sz w:val="20"/>
                <w:szCs w:val="20"/>
                <w:lang w:val="lv-LV" w:eastAsia="en-US"/>
              </w:rPr>
            </w:pPr>
          </w:p>
        </w:tc>
      </w:tr>
      <w:tr w:rsidR="006630D5" w:rsidRPr="009E1D30" w14:paraId="61C08923" w14:textId="77777777" w:rsidTr="00DE2AE2">
        <w:trPr>
          <w:cantSplit/>
        </w:trPr>
        <w:tc>
          <w:tcPr>
            <w:tcW w:w="9747" w:type="dxa"/>
            <w:gridSpan w:val="2"/>
            <w:tcBorders>
              <w:top w:val="single" w:sz="4" w:space="0" w:color="auto"/>
              <w:bottom w:val="nil"/>
            </w:tcBorders>
            <w:shd w:val="clear" w:color="auto" w:fill="F2F2F2"/>
          </w:tcPr>
          <w:p w14:paraId="4453E68D" w14:textId="77777777" w:rsidR="006630D5" w:rsidRPr="009E1D30" w:rsidRDefault="006630D5" w:rsidP="00F830A3">
            <w:pPr>
              <w:spacing w:line="240" w:lineRule="auto"/>
              <w:ind w:left="0" w:right="0"/>
              <w:jc w:val="left"/>
              <w:rPr>
                <w:rFonts w:eastAsiaTheme="minorHAnsi" w:cs="Arial"/>
                <w:b/>
                <w:sz w:val="20"/>
                <w:szCs w:val="20"/>
                <w:lang w:val="lv-LV" w:eastAsia="en-US"/>
              </w:rPr>
            </w:pPr>
            <w:r w:rsidRPr="009E1D30">
              <w:rPr>
                <w:rFonts w:eastAsiaTheme="minorHAnsi" w:cs="Arial"/>
                <w:b/>
                <w:sz w:val="20"/>
                <w:szCs w:val="20"/>
                <w:lang w:val="lv-LV" w:eastAsia="en-US"/>
              </w:rPr>
              <w:t>RISINĀJUMS/UZLABOJUMS / VEIKTIE PASĀKUMI / KAS TIKA DARĪTS UN KĀ</w:t>
            </w:r>
          </w:p>
        </w:tc>
      </w:tr>
      <w:tr w:rsidR="006630D5" w:rsidRPr="009E1D30" w14:paraId="6580B91D" w14:textId="77777777" w:rsidTr="00DE2AE2">
        <w:trPr>
          <w:cantSplit/>
        </w:trPr>
        <w:tc>
          <w:tcPr>
            <w:tcW w:w="9747" w:type="dxa"/>
            <w:gridSpan w:val="2"/>
          </w:tcPr>
          <w:p w14:paraId="3C676454" w14:textId="77777777" w:rsidR="006630D5" w:rsidRPr="009E1D30" w:rsidRDefault="006630D5" w:rsidP="00F830A3">
            <w:pPr>
              <w:spacing w:line="240" w:lineRule="auto"/>
              <w:ind w:left="0" w:right="0"/>
              <w:jc w:val="left"/>
              <w:rPr>
                <w:rFonts w:eastAsiaTheme="minorHAnsi" w:cs="Arial"/>
                <w:b/>
                <w:sz w:val="20"/>
                <w:szCs w:val="20"/>
                <w:lang w:val="lv-LV" w:eastAsia="en-US"/>
              </w:rPr>
            </w:pPr>
          </w:p>
        </w:tc>
      </w:tr>
      <w:tr w:rsidR="006630D5" w:rsidRPr="009E1D30" w14:paraId="4288DBB9" w14:textId="77777777" w:rsidTr="00DE2AE2">
        <w:trPr>
          <w:cantSplit/>
        </w:trPr>
        <w:tc>
          <w:tcPr>
            <w:tcW w:w="9747" w:type="dxa"/>
            <w:gridSpan w:val="2"/>
            <w:tcBorders>
              <w:top w:val="single" w:sz="4" w:space="0" w:color="auto"/>
              <w:bottom w:val="nil"/>
            </w:tcBorders>
            <w:shd w:val="clear" w:color="auto" w:fill="F2F2F2"/>
          </w:tcPr>
          <w:p w14:paraId="164A7C22" w14:textId="77777777" w:rsidR="006630D5" w:rsidRPr="009E1D30" w:rsidRDefault="006630D5" w:rsidP="00F830A3">
            <w:pPr>
              <w:spacing w:line="240" w:lineRule="auto"/>
              <w:ind w:left="0" w:right="0"/>
              <w:jc w:val="left"/>
              <w:rPr>
                <w:rFonts w:eastAsiaTheme="minorHAnsi" w:cs="Arial"/>
                <w:b/>
                <w:sz w:val="20"/>
                <w:szCs w:val="20"/>
                <w:lang w:val="lv-LV" w:eastAsia="en-US"/>
              </w:rPr>
            </w:pPr>
            <w:r w:rsidRPr="009E1D30">
              <w:rPr>
                <w:rFonts w:eastAsiaTheme="minorHAnsi" w:cs="Arial"/>
                <w:b/>
                <w:sz w:val="20"/>
                <w:szCs w:val="20"/>
                <w:lang w:val="lv-LV" w:eastAsia="en-US"/>
              </w:rPr>
              <w:t>SASNIEGTIE REZULTĀTI / VEIKTO PASĀKUMU EFEKTIVITĀTE</w:t>
            </w:r>
          </w:p>
        </w:tc>
      </w:tr>
      <w:tr w:rsidR="006630D5" w:rsidRPr="009E1D30" w14:paraId="0AB35D4A" w14:textId="77777777" w:rsidTr="00DE2AE2">
        <w:trPr>
          <w:cantSplit/>
        </w:trPr>
        <w:tc>
          <w:tcPr>
            <w:tcW w:w="9747" w:type="dxa"/>
            <w:gridSpan w:val="2"/>
          </w:tcPr>
          <w:p w14:paraId="2C1708A5" w14:textId="77777777" w:rsidR="006630D5" w:rsidRPr="009E1D30" w:rsidRDefault="006630D5" w:rsidP="00F830A3">
            <w:pPr>
              <w:spacing w:line="240" w:lineRule="auto"/>
              <w:ind w:left="0" w:right="0"/>
              <w:jc w:val="left"/>
              <w:rPr>
                <w:rFonts w:eastAsiaTheme="minorHAnsi" w:cs="Arial"/>
                <w:b/>
                <w:sz w:val="20"/>
                <w:szCs w:val="20"/>
                <w:lang w:val="lv-LV" w:eastAsia="en-US"/>
              </w:rPr>
            </w:pPr>
          </w:p>
        </w:tc>
      </w:tr>
      <w:tr w:rsidR="006630D5" w:rsidRPr="009E1D30" w14:paraId="2F690B68" w14:textId="77777777" w:rsidTr="00DE2AE2">
        <w:trPr>
          <w:cantSplit/>
        </w:trPr>
        <w:tc>
          <w:tcPr>
            <w:tcW w:w="9747" w:type="dxa"/>
            <w:gridSpan w:val="2"/>
            <w:shd w:val="clear" w:color="auto" w:fill="F2F2F2"/>
          </w:tcPr>
          <w:p w14:paraId="1E0E8DF7" w14:textId="77777777" w:rsidR="006630D5" w:rsidRPr="009E1D30" w:rsidRDefault="006630D5" w:rsidP="00F830A3">
            <w:pPr>
              <w:spacing w:line="240" w:lineRule="auto"/>
              <w:ind w:left="0" w:right="0"/>
              <w:jc w:val="left"/>
              <w:rPr>
                <w:rFonts w:eastAsiaTheme="minorHAnsi" w:cs="Arial"/>
                <w:b/>
                <w:sz w:val="20"/>
                <w:szCs w:val="20"/>
                <w:lang w:val="lv-LV" w:eastAsia="en-US"/>
              </w:rPr>
            </w:pPr>
            <w:r w:rsidRPr="009E1D30">
              <w:rPr>
                <w:rFonts w:eastAsiaTheme="minorHAnsi" w:cs="Arial"/>
                <w:b/>
                <w:sz w:val="20"/>
                <w:szCs w:val="20"/>
                <w:lang w:val="lv-LV" w:eastAsia="en-US"/>
              </w:rPr>
              <w:t>VEIKSMES FAKTORI</w:t>
            </w:r>
          </w:p>
        </w:tc>
      </w:tr>
      <w:tr w:rsidR="006630D5" w:rsidRPr="009E1D30" w14:paraId="63C80E3D" w14:textId="77777777" w:rsidTr="00DE2AE2">
        <w:trPr>
          <w:cantSplit/>
        </w:trPr>
        <w:tc>
          <w:tcPr>
            <w:tcW w:w="9747" w:type="dxa"/>
            <w:gridSpan w:val="2"/>
          </w:tcPr>
          <w:p w14:paraId="26F36DCD" w14:textId="77777777" w:rsidR="006630D5" w:rsidRPr="009E1D30" w:rsidRDefault="006630D5" w:rsidP="00F830A3">
            <w:pPr>
              <w:spacing w:line="240" w:lineRule="auto"/>
              <w:ind w:left="0" w:right="0"/>
              <w:jc w:val="left"/>
              <w:rPr>
                <w:rFonts w:eastAsiaTheme="minorHAnsi" w:cs="Arial"/>
                <w:b/>
                <w:sz w:val="20"/>
                <w:szCs w:val="20"/>
                <w:lang w:val="lv-LV" w:eastAsia="en-US"/>
              </w:rPr>
            </w:pPr>
          </w:p>
        </w:tc>
      </w:tr>
      <w:tr w:rsidR="006630D5" w:rsidRPr="009E1D30" w14:paraId="26666FD8" w14:textId="77777777" w:rsidTr="00C3744A">
        <w:trPr>
          <w:trHeight w:val="998"/>
        </w:trPr>
        <w:tc>
          <w:tcPr>
            <w:tcW w:w="2652" w:type="dxa"/>
            <w:tcBorders>
              <w:top w:val="single" w:sz="4" w:space="0" w:color="auto"/>
              <w:bottom w:val="single" w:sz="4" w:space="0" w:color="auto"/>
            </w:tcBorders>
            <w:shd w:val="clear" w:color="auto" w:fill="F2F2F2"/>
          </w:tcPr>
          <w:p w14:paraId="0CD71FEB" w14:textId="77777777" w:rsidR="006630D5" w:rsidRPr="009E1D30" w:rsidRDefault="006630D5" w:rsidP="00F830A3">
            <w:pPr>
              <w:spacing w:line="240" w:lineRule="auto"/>
              <w:ind w:left="0" w:right="0"/>
              <w:jc w:val="left"/>
              <w:rPr>
                <w:rFonts w:eastAsiaTheme="minorHAnsi" w:cs="Arial"/>
                <w:b/>
                <w:sz w:val="20"/>
                <w:szCs w:val="20"/>
                <w:lang w:val="lv-LV" w:eastAsia="en-US"/>
              </w:rPr>
            </w:pPr>
            <w:r w:rsidRPr="009E1D30">
              <w:rPr>
                <w:rFonts w:eastAsiaTheme="minorHAnsi" w:cs="Arial"/>
                <w:b/>
                <w:sz w:val="20"/>
                <w:szCs w:val="20"/>
                <w:lang w:val="lv-LV" w:eastAsia="en-US"/>
              </w:rPr>
              <w:t>IZMAKSAS/IEGUVUMI (ieskaitot cilvēkresursu, sociālās un saimnieciskās izmaksas un ieguvumus)</w:t>
            </w:r>
          </w:p>
        </w:tc>
        <w:tc>
          <w:tcPr>
            <w:tcW w:w="7095" w:type="dxa"/>
            <w:tcBorders>
              <w:top w:val="single" w:sz="4" w:space="0" w:color="auto"/>
              <w:bottom w:val="single" w:sz="4" w:space="0" w:color="auto"/>
            </w:tcBorders>
          </w:tcPr>
          <w:p w14:paraId="33F0211C" w14:textId="77777777" w:rsidR="006630D5" w:rsidRPr="009E1D30" w:rsidRDefault="006630D5" w:rsidP="00F830A3">
            <w:pPr>
              <w:spacing w:line="240" w:lineRule="auto"/>
              <w:ind w:left="0" w:right="0"/>
              <w:jc w:val="left"/>
              <w:rPr>
                <w:rFonts w:eastAsiaTheme="minorHAnsi" w:cs="Arial"/>
                <w:sz w:val="20"/>
                <w:szCs w:val="20"/>
                <w:lang w:val="lv-LV" w:eastAsia="en-US"/>
              </w:rPr>
            </w:pPr>
          </w:p>
          <w:p w14:paraId="1E33057E" w14:textId="77777777" w:rsidR="006630D5" w:rsidRPr="009E1D30" w:rsidRDefault="006630D5" w:rsidP="00F830A3">
            <w:pPr>
              <w:spacing w:line="240" w:lineRule="auto"/>
              <w:ind w:left="0" w:right="0"/>
              <w:jc w:val="left"/>
              <w:rPr>
                <w:rFonts w:eastAsiaTheme="minorHAnsi" w:cs="Arial"/>
                <w:b/>
                <w:sz w:val="20"/>
                <w:szCs w:val="20"/>
                <w:lang w:val="lv-LV" w:eastAsia="en-US"/>
              </w:rPr>
            </w:pPr>
          </w:p>
        </w:tc>
      </w:tr>
      <w:tr w:rsidR="006630D5" w:rsidRPr="009E1D30" w14:paraId="02F754CF" w14:textId="77777777" w:rsidTr="00DE2AE2">
        <w:trPr>
          <w:cantSplit/>
        </w:trPr>
        <w:tc>
          <w:tcPr>
            <w:tcW w:w="9747" w:type="dxa"/>
            <w:gridSpan w:val="2"/>
            <w:tcBorders>
              <w:top w:val="single" w:sz="4" w:space="0" w:color="auto"/>
              <w:bottom w:val="single" w:sz="4" w:space="0" w:color="auto"/>
            </w:tcBorders>
            <w:shd w:val="clear" w:color="auto" w:fill="F2F2F2"/>
          </w:tcPr>
          <w:p w14:paraId="42AD0721" w14:textId="3B5F3083" w:rsidR="006630D5" w:rsidRPr="009E1D30" w:rsidRDefault="006630D5" w:rsidP="00F830A3">
            <w:pPr>
              <w:spacing w:line="240" w:lineRule="auto"/>
              <w:ind w:left="0" w:right="0"/>
              <w:jc w:val="left"/>
              <w:rPr>
                <w:rFonts w:eastAsiaTheme="minorHAnsi" w:cs="Arial"/>
                <w:b/>
                <w:sz w:val="20"/>
                <w:szCs w:val="20"/>
                <w:lang w:val="lv-LV" w:eastAsia="en-US"/>
              </w:rPr>
            </w:pPr>
            <w:r w:rsidRPr="009E1D30">
              <w:rPr>
                <w:rFonts w:eastAsiaTheme="minorHAnsi" w:cs="Arial"/>
                <w:b/>
                <w:sz w:val="20"/>
                <w:szCs w:val="20"/>
                <w:lang w:val="lv-LV" w:eastAsia="en-US"/>
              </w:rPr>
              <w:t>Papildu informācija: lūdzu, pievienojiet pielikumu sarakstu / papildu informāciju ar īsiem aprakstiem (piemēram, fotoattēlus un/vai citus materiālus, kas ilustrē labas prakses piemēru, mācību materiālus)</w:t>
            </w:r>
          </w:p>
        </w:tc>
      </w:tr>
    </w:tbl>
    <w:p w14:paraId="1107E70A" w14:textId="244707D0" w:rsidR="00F830A3" w:rsidRPr="009E1D30" w:rsidRDefault="00F830A3">
      <w:pPr>
        <w:spacing w:before="0" w:after="0" w:line="240" w:lineRule="auto"/>
        <w:ind w:left="0" w:right="0"/>
        <w:jc w:val="left"/>
        <w:rPr>
          <w:rFonts w:eastAsia="Times New Roman"/>
          <w:b/>
          <w:bCs/>
          <w:sz w:val="20"/>
          <w:szCs w:val="24"/>
          <w:lang w:val="lv-LV" w:eastAsia="es-ES"/>
        </w:rPr>
      </w:pPr>
    </w:p>
    <w:sectPr w:rsidR="00F830A3" w:rsidRPr="009E1D30" w:rsidSect="000803EA">
      <w:headerReference w:type="default" r:id="rId10"/>
      <w:footerReference w:type="even" r:id="rId11"/>
      <w:footerReference w:type="default" r:id="rId12"/>
      <w:headerReference w:type="first" r:id="rId13"/>
      <w:footerReference w:type="first" r:id="rId14"/>
      <w:pgSz w:w="11906" w:h="16838" w:code="9"/>
      <w:pgMar w:top="1134" w:right="1134" w:bottom="1134" w:left="1701" w:header="510"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8B43" w14:textId="77777777" w:rsidR="00904F5F" w:rsidRDefault="00904F5F" w:rsidP="00346B4E">
      <w:r>
        <w:separator/>
      </w:r>
    </w:p>
  </w:endnote>
  <w:endnote w:type="continuationSeparator" w:id="0">
    <w:p w14:paraId="0072120B" w14:textId="77777777" w:rsidR="00904F5F" w:rsidRDefault="00904F5F" w:rsidP="0034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Arial-BoldItalic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0D6A" w14:textId="77777777" w:rsidR="00E95407" w:rsidRDefault="00E95407" w:rsidP="00346B4E">
    <w:r>
      <w:fldChar w:fldCharType="begin"/>
    </w:r>
    <w:r w:rsidR="00C067F2">
      <w:instrText>PAGE</w:instrText>
    </w:r>
    <w:r>
      <w:instrText xml:space="preserve">  </w:instrText>
    </w:r>
    <w:r>
      <w:fldChar w:fldCharType="end"/>
    </w:r>
  </w:p>
  <w:p w14:paraId="387F82E9" w14:textId="77777777" w:rsidR="00E95407" w:rsidRDefault="00E95407" w:rsidP="00346B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42F7" w14:textId="77777777" w:rsidR="00E95407" w:rsidRPr="00346B4E" w:rsidRDefault="00346B4E" w:rsidP="007D2C73">
    <w:pPr>
      <w:jc w:val="left"/>
    </w:pPr>
    <w:r w:rsidRPr="00346B4E">
      <w:rPr>
        <w:b/>
        <w:bCs/>
      </w:rPr>
      <w:fldChar w:fldCharType="begin"/>
    </w:r>
    <w:r w:rsidRPr="00346B4E">
      <w:rPr>
        <w:b/>
        <w:bCs/>
      </w:rPr>
      <w:instrText xml:space="preserve">PAGE  </w:instrText>
    </w:r>
    <w:r w:rsidRPr="00346B4E">
      <w:rPr>
        <w:b/>
        <w:bCs/>
      </w:rPr>
      <w:fldChar w:fldCharType="separate"/>
    </w:r>
    <w:r>
      <w:rPr>
        <w:b/>
        <w:bCs/>
      </w:rPr>
      <w:t>1</w:t>
    </w:r>
    <w:r w:rsidRPr="00346B4E">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92A3" w14:textId="77777777" w:rsidR="00345838" w:rsidRPr="00346B4E" w:rsidRDefault="00287106" w:rsidP="007D2C73">
    <w:pPr>
      <w:jc w:val="left"/>
      <w:rPr>
        <w:b/>
        <w:bCs/>
      </w:rPr>
    </w:pPr>
    <w:r w:rsidRPr="00346B4E">
      <w:rPr>
        <w:b/>
        <w:bCs/>
      </w:rPr>
      <w:fldChar w:fldCharType="begin"/>
    </w:r>
    <w:r w:rsidRPr="00346B4E">
      <w:rPr>
        <w:b/>
        <w:bCs/>
      </w:rPr>
      <w:instrText xml:space="preserve">PAGE  </w:instrText>
    </w:r>
    <w:r w:rsidRPr="00346B4E">
      <w:rPr>
        <w:b/>
        <w:bCs/>
      </w:rPr>
      <w:fldChar w:fldCharType="separate"/>
    </w:r>
    <w:r w:rsidRPr="00346B4E">
      <w:rPr>
        <w:b/>
        <w:bCs/>
      </w:rPr>
      <w:t>1</w:t>
    </w:r>
    <w:r w:rsidRPr="00346B4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0CA83" w14:textId="77777777" w:rsidR="00904F5F" w:rsidRDefault="00904F5F" w:rsidP="00346B4E">
      <w:r>
        <w:separator/>
      </w:r>
    </w:p>
  </w:footnote>
  <w:footnote w:type="continuationSeparator" w:id="0">
    <w:p w14:paraId="3B105EB5" w14:textId="77777777" w:rsidR="00904F5F" w:rsidRDefault="00904F5F" w:rsidP="00346B4E">
      <w:r>
        <w:continuationSeparator/>
      </w:r>
    </w:p>
  </w:footnote>
  <w:footnote w:id="1">
    <w:p w14:paraId="6A5FF47D" w14:textId="77777777" w:rsidR="00DA0143" w:rsidRPr="00DA0143" w:rsidRDefault="00DA0143" w:rsidP="00DA0143">
      <w:pPr>
        <w:pStyle w:val="Vresteksts"/>
        <w:tabs>
          <w:tab w:val="clear" w:pos="142"/>
          <w:tab w:val="left" w:pos="567"/>
        </w:tabs>
        <w:ind w:left="284" w:firstLine="0"/>
        <w:rPr>
          <w:sz w:val="12"/>
          <w:szCs w:val="12"/>
          <w:lang w:val="es-ES"/>
        </w:rPr>
      </w:pPr>
      <w:r w:rsidRPr="00F830A3">
        <w:rPr>
          <w:rStyle w:val="Vresatsauce"/>
          <w:sz w:val="20"/>
          <w:szCs w:val="20"/>
        </w:rPr>
        <w:footnoteRef/>
      </w:r>
      <w:r w:rsidRPr="00F830A3">
        <w:rPr>
          <w:sz w:val="20"/>
        </w:rPr>
        <w:t xml:space="preserve"> </w:t>
      </w:r>
      <w:r w:rsidRPr="00F830A3">
        <w:t xml:space="preserve">Konkursā var piedalīties visu veidu organizācijas, tostarp (bet ne tikai) uzņēmumi, pašvaldības, pilsētu domes, pilsētas utt. </w:t>
      </w:r>
      <w:r w:rsidRPr="00F830A3">
        <w:rPr>
          <w:lang w:val="es-ES"/>
        </w:rPr>
        <w:t>Konkursā galvenā uzmanība ir pievērsta “darbavietai” un tajā īstenotajai labajai praksei.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2B379" w14:textId="77777777" w:rsidR="00E95407" w:rsidRDefault="00563F6C" w:rsidP="00346B4E">
    <w:r>
      <w:rPr>
        <w:noProof/>
        <w:lang w:val="en-GB" w:eastAsia="en-GB"/>
      </w:rPr>
      <w:drawing>
        <wp:anchor distT="0" distB="0" distL="114300" distR="114300" simplePos="0" relativeHeight="251659776" behindDoc="1" locked="0" layoutInCell="1" allowOverlap="1" wp14:anchorId="0AA22887" wp14:editId="09F972B3">
          <wp:simplePos x="0" y="0"/>
          <wp:positionH relativeFrom="page">
            <wp:posOffset>0</wp:posOffset>
          </wp:positionH>
          <wp:positionV relativeFrom="page">
            <wp:posOffset>0</wp:posOffset>
          </wp:positionV>
          <wp:extent cx="7578405" cy="10719776"/>
          <wp:effectExtent l="0" t="0" r="3810" b="0"/>
          <wp:wrapNone/>
          <wp:docPr id="1905732731" name="Picture 190573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3"/>
                  <pic:cNvPicPr>
                    <a:picLocks noChangeAspect="1" noChangeArrowheads="1"/>
                  </pic:cNvPicPr>
                </pic:nvPicPr>
                <pic:blipFill>
                  <a:blip r:embed="rId1"/>
                  <a:stretch>
                    <a:fillRect/>
                  </a:stretch>
                </pic:blipFill>
                <pic:spPr bwMode="auto">
                  <a:xfrm>
                    <a:off x="0" y="0"/>
                    <a:ext cx="7578405" cy="107197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3125" w14:textId="362AC90F" w:rsidR="00311F93" w:rsidRDefault="00455D4B" w:rsidP="00346B4E">
    <w:r>
      <w:rPr>
        <w:noProof/>
        <w:lang w:eastAsia="en-GB"/>
      </w:rPr>
      <w:drawing>
        <wp:anchor distT="0" distB="0" distL="114300" distR="114300" simplePos="0" relativeHeight="251661824" behindDoc="0" locked="0" layoutInCell="1" allowOverlap="1" wp14:anchorId="22700C58" wp14:editId="49FABB1F">
          <wp:simplePos x="0" y="0"/>
          <wp:positionH relativeFrom="page">
            <wp:posOffset>-358140</wp:posOffset>
          </wp:positionH>
          <wp:positionV relativeFrom="paragraph">
            <wp:posOffset>-529590</wp:posOffset>
          </wp:positionV>
          <wp:extent cx="8178216" cy="2085975"/>
          <wp:effectExtent l="0" t="0" r="0" b="0"/>
          <wp:wrapNone/>
          <wp:docPr id="872519330" name="Picture 3" descr="Healthy Workplaces Campaig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9330" name="Picture 3" descr="Healthy Workplaces Campaign image"/>
                  <pic:cNvPicPr/>
                </pic:nvPicPr>
                <pic:blipFill>
                  <a:blip r:embed="rId1"/>
                  <a:stretch>
                    <a:fillRect/>
                  </a:stretch>
                </pic:blipFill>
                <pic:spPr>
                  <a:xfrm>
                    <a:off x="0" y="0"/>
                    <a:ext cx="8178216" cy="2085975"/>
                  </a:xfrm>
                  <a:prstGeom prst="rect">
                    <a:avLst/>
                  </a:prstGeom>
                </pic:spPr>
              </pic:pic>
            </a:graphicData>
          </a:graphic>
          <wp14:sizeRelH relativeFrom="page">
            <wp14:pctWidth>0</wp14:pctWidth>
          </wp14:sizeRelH>
          <wp14:sizeRelV relativeFrom="page">
            <wp14:pctHeight>0</wp14:pctHeight>
          </wp14:sizeRelV>
        </wp:anchor>
      </w:drawing>
    </w:r>
  </w:p>
  <w:p w14:paraId="51544277" w14:textId="77777777" w:rsidR="00311F93" w:rsidRDefault="00311F93" w:rsidP="00346B4E"/>
  <w:p w14:paraId="2886A9E5" w14:textId="77777777" w:rsidR="00311F93" w:rsidRDefault="00311F93" w:rsidP="00455D4B">
    <w:pPr>
      <w:jc w:val="center"/>
    </w:pPr>
  </w:p>
  <w:p w14:paraId="513087CA" w14:textId="77777777" w:rsidR="00311F93" w:rsidRDefault="00311F93" w:rsidP="00346B4E"/>
  <w:p w14:paraId="2B020B2F" w14:textId="77777777" w:rsidR="00E95407" w:rsidRDefault="00E95407" w:rsidP="000F43B0">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57A8A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14D42"/>
    <w:multiLevelType w:val="hybridMultilevel"/>
    <w:tmpl w:val="DFD0F138"/>
    <w:lvl w:ilvl="0" w:tplc="7944B350">
      <w:start w:val="1"/>
      <w:numFmt w:val="bullet"/>
      <w:pStyle w:val="Virsraksts4"/>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C85EDB"/>
    <w:multiLevelType w:val="hybridMultilevel"/>
    <w:tmpl w:val="60A4EB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B74BD5"/>
    <w:multiLevelType w:val="multilevel"/>
    <w:tmpl w:val="F212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96041"/>
    <w:multiLevelType w:val="hybridMultilevel"/>
    <w:tmpl w:val="F1422366"/>
    <w:lvl w:ilvl="0" w:tplc="6CF0BE9C">
      <w:start w:val="1"/>
      <w:numFmt w:val="bullet"/>
      <w:lvlText w:val=""/>
      <w:lvlJc w:val="left"/>
      <w:pPr>
        <w:tabs>
          <w:tab w:val="num" w:pos="720"/>
        </w:tabs>
        <w:ind w:left="720" w:hanging="360"/>
      </w:pPr>
      <w:rPr>
        <w:rFonts w:ascii="Symbol" w:hAnsi="Symbol" w:hint="default"/>
      </w:rPr>
    </w:lvl>
    <w:lvl w:ilvl="1" w:tplc="10CA6ACC">
      <w:start w:val="1"/>
      <w:numFmt w:val="bullet"/>
      <w:lvlText w:val=""/>
      <w:lvlJc w:val="left"/>
      <w:pPr>
        <w:tabs>
          <w:tab w:val="num" w:pos="360"/>
        </w:tabs>
        <w:ind w:left="723" w:hanging="363"/>
      </w:pPr>
      <w:rPr>
        <w:rFonts w:ascii="Wingdings" w:hAnsi="Wingdings" w:hint="default"/>
        <w:sz w:val="20"/>
      </w:rPr>
    </w:lvl>
    <w:lvl w:ilvl="2" w:tplc="70CCAE56" w:tentative="1">
      <w:start w:val="1"/>
      <w:numFmt w:val="lowerRoman"/>
      <w:lvlText w:val="%3."/>
      <w:lvlJc w:val="right"/>
      <w:pPr>
        <w:tabs>
          <w:tab w:val="num" w:pos="2160"/>
        </w:tabs>
        <w:ind w:left="2160" w:hanging="180"/>
      </w:pPr>
    </w:lvl>
    <w:lvl w:ilvl="3" w:tplc="A224EC72" w:tentative="1">
      <w:start w:val="1"/>
      <w:numFmt w:val="decimal"/>
      <w:lvlText w:val="%4."/>
      <w:lvlJc w:val="left"/>
      <w:pPr>
        <w:tabs>
          <w:tab w:val="num" w:pos="2880"/>
        </w:tabs>
        <w:ind w:left="2880" w:hanging="360"/>
      </w:pPr>
    </w:lvl>
    <w:lvl w:ilvl="4" w:tplc="50E4CA82" w:tentative="1">
      <w:start w:val="1"/>
      <w:numFmt w:val="lowerLetter"/>
      <w:lvlText w:val="%5."/>
      <w:lvlJc w:val="left"/>
      <w:pPr>
        <w:tabs>
          <w:tab w:val="num" w:pos="3600"/>
        </w:tabs>
        <w:ind w:left="3600" w:hanging="360"/>
      </w:pPr>
    </w:lvl>
    <w:lvl w:ilvl="5" w:tplc="5A4452B4" w:tentative="1">
      <w:start w:val="1"/>
      <w:numFmt w:val="lowerRoman"/>
      <w:lvlText w:val="%6."/>
      <w:lvlJc w:val="right"/>
      <w:pPr>
        <w:tabs>
          <w:tab w:val="num" w:pos="4320"/>
        </w:tabs>
        <w:ind w:left="4320" w:hanging="180"/>
      </w:pPr>
    </w:lvl>
    <w:lvl w:ilvl="6" w:tplc="3E60426A" w:tentative="1">
      <w:start w:val="1"/>
      <w:numFmt w:val="decimal"/>
      <w:lvlText w:val="%7."/>
      <w:lvlJc w:val="left"/>
      <w:pPr>
        <w:tabs>
          <w:tab w:val="num" w:pos="5040"/>
        </w:tabs>
        <w:ind w:left="5040" w:hanging="360"/>
      </w:pPr>
    </w:lvl>
    <w:lvl w:ilvl="7" w:tplc="6638FE26" w:tentative="1">
      <w:start w:val="1"/>
      <w:numFmt w:val="lowerLetter"/>
      <w:lvlText w:val="%8."/>
      <w:lvlJc w:val="left"/>
      <w:pPr>
        <w:tabs>
          <w:tab w:val="num" w:pos="5760"/>
        </w:tabs>
        <w:ind w:left="5760" w:hanging="360"/>
      </w:pPr>
    </w:lvl>
    <w:lvl w:ilvl="8" w:tplc="8A94B49E" w:tentative="1">
      <w:start w:val="1"/>
      <w:numFmt w:val="lowerRoman"/>
      <w:lvlText w:val="%9."/>
      <w:lvlJc w:val="right"/>
      <w:pPr>
        <w:tabs>
          <w:tab w:val="num" w:pos="6480"/>
        </w:tabs>
        <w:ind w:left="6480" w:hanging="180"/>
      </w:pPr>
    </w:lvl>
  </w:abstractNum>
  <w:abstractNum w:abstractNumId="5" w15:restartNumberingAfterBreak="0">
    <w:nsid w:val="0ED65108"/>
    <w:multiLevelType w:val="hybridMultilevel"/>
    <w:tmpl w:val="F956E8AC"/>
    <w:lvl w:ilvl="0" w:tplc="04260001">
      <w:start w:val="1"/>
      <w:numFmt w:val="bullet"/>
      <w:lvlText w:val=""/>
      <w:lvlJc w:val="left"/>
      <w:pPr>
        <w:ind w:left="360" w:hanging="360"/>
      </w:pPr>
      <w:rPr>
        <w:rFonts w:ascii="Symbol" w:hAnsi="Symbol" w:hint="default"/>
      </w:rPr>
    </w:lvl>
    <w:lvl w:ilvl="1" w:tplc="C5B0AD5E">
      <w:numFmt w:val="bullet"/>
      <w:lvlText w:val="•"/>
      <w:lvlJc w:val="left"/>
      <w:pPr>
        <w:ind w:left="1080" w:hanging="360"/>
      </w:pPr>
      <w:rPr>
        <w:rFonts w:ascii="Arial" w:eastAsia="SimSu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E424BE0"/>
    <w:multiLevelType w:val="hybridMultilevel"/>
    <w:tmpl w:val="461ACD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046F99"/>
    <w:multiLevelType w:val="hybridMultilevel"/>
    <w:tmpl w:val="191A47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0F1B0A"/>
    <w:multiLevelType w:val="hybridMultilevel"/>
    <w:tmpl w:val="4A68F286"/>
    <w:lvl w:ilvl="0" w:tplc="A24CBB00">
      <w:start w:val="1"/>
      <w:numFmt w:val="bullet"/>
      <w:pStyle w:val="Bulletedlis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D73A45"/>
    <w:multiLevelType w:val="hybridMultilevel"/>
    <w:tmpl w:val="49B2865A"/>
    <w:lvl w:ilvl="0" w:tplc="8A4633EC">
      <w:start w:val="1"/>
      <w:numFmt w:val="bullet"/>
      <w:lvlText w:val=""/>
      <w:lvlJc w:val="left"/>
      <w:pPr>
        <w:ind w:left="720" w:hanging="360"/>
      </w:pPr>
      <w:rPr>
        <w:rFonts w:ascii="Wingdings" w:hAnsi="Wingdings" w:hint="default"/>
      </w:rPr>
    </w:lvl>
    <w:lvl w:ilvl="1" w:tplc="578AA744" w:tentative="1">
      <w:start w:val="1"/>
      <w:numFmt w:val="bullet"/>
      <w:lvlText w:val="o"/>
      <w:lvlJc w:val="left"/>
      <w:pPr>
        <w:ind w:left="1440" w:hanging="360"/>
      </w:pPr>
      <w:rPr>
        <w:rFonts w:ascii="Courier New" w:hAnsi="Courier New" w:cs="Courier New" w:hint="default"/>
      </w:rPr>
    </w:lvl>
    <w:lvl w:ilvl="2" w:tplc="66789C62" w:tentative="1">
      <w:start w:val="1"/>
      <w:numFmt w:val="bullet"/>
      <w:lvlText w:val=""/>
      <w:lvlJc w:val="left"/>
      <w:pPr>
        <w:ind w:left="2160" w:hanging="360"/>
      </w:pPr>
      <w:rPr>
        <w:rFonts w:ascii="Wingdings" w:hAnsi="Wingdings" w:hint="default"/>
      </w:rPr>
    </w:lvl>
    <w:lvl w:ilvl="3" w:tplc="E19848CA" w:tentative="1">
      <w:start w:val="1"/>
      <w:numFmt w:val="bullet"/>
      <w:lvlText w:val=""/>
      <w:lvlJc w:val="left"/>
      <w:pPr>
        <w:ind w:left="2880" w:hanging="360"/>
      </w:pPr>
      <w:rPr>
        <w:rFonts w:ascii="Symbol" w:hAnsi="Symbol" w:hint="default"/>
      </w:rPr>
    </w:lvl>
    <w:lvl w:ilvl="4" w:tplc="03C021F6" w:tentative="1">
      <w:start w:val="1"/>
      <w:numFmt w:val="bullet"/>
      <w:lvlText w:val="o"/>
      <w:lvlJc w:val="left"/>
      <w:pPr>
        <w:ind w:left="3600" w:hanging="360"/>
      </w:pPr>
      <w:rPr>
        <w:rFonts w:ascii="Courier New" w:hAnsi="Courier New" w:cs="Courier New" w:hint="default"/>
      </w:rPr>
    </w:lvl>
    <w:lvl w:ilvl="5" w:tplc="61AEC672" w:tentative="1">
      <w:start w:val="1"/>
      <w:numFmt w:val="bullet"/>
      <w:lvlText w:val=""/>
      <w:lvlJc w:val="left"/>
      <w:pPr>
        <w:ind w:left="4320" w:hanging="360"/>
      </w:pPr>
      <w:rPr>
        <w:rFonts w:ascii="Wingdings" w:hAnsi="Wingdings" w:hint="default"/>
      </w:rPr>
    </w:lvl>
    <w:lvl w:ilvl="6" w:tplc="7604FE94" w:tentative="1">
      <w:start w:val="1"/>
      <w:numFmt w:val="bullet"/>
      <w:lvlText w:val=""/>
      <w:lvlJc w:val="left"/>
      <w:pPr>
        <w:ind w:left="5040" w:hanging="360"/>
      </w:pPr>
      <w:rPr>
        <w:rFonts w:ascii="Symbol" w:hAnsi="Symbol" w:hint="default"/>
      </w:rPr>
    </w:lvl>
    <w:lvl w:ilvl="7" w:tplc="34865104" w:tentative="1">
      <w:start w:val="1"/>
      <w:numFmt w:val="bullet"/>
      <w:lvlText w:val="o"/>
      <w:lvlJc w:val="left"/>
      <w:pPr>
        <w:ind w:left="5760" w:hanging="360"/>
      </w:pPr>
      <w:rPr>
        <w:rFonts w:ascii="Courier New" w:hAnsi="Courier New" w:cs="Courier New" w:hint="default"/>
      </w:rPr>
    </w:lvl>
    <w:lvl w:ilvl="8" w:tplc="764E1152" w:tentative="1">
      <w:start w:val="1"/>
      <w:numFmt w:val="bullet"/>
      <w:lvlText w:val=""/>
      <w:lvlJc w:val="left"/>
      <w:pPr>
        <w:ind w:left="6480" w:hanging="360"/>
      </w:pPr>
      <w:rPr>
        <w:rFonts w:ascii="Wingdings" w:hAnsi="Wingdings" w:hint="default"/>
      </w:rPr>
    </w:lvl>
  </w:abstractNum>
  <w:abstractNum w:abstractNumId="10" w15:restartNumberingAfterBreak="0">
    <w:nsid w:val="3D982215"/>
    <w:multiLevelType w:val="hybridMultilevel"/>
    <w:tmpl w:val="8C74C7E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F637AC1"/>
    <w:multiLevelType w:val="hybridMultilevel"/>
    <w:tmpl w:val="2D36B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9C2177"/>
    <w:multiLevelType w:val="hybridMultilevel"/>
    <w:tmpl w:val="EF6E1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B975A1"/>
    <w:multiLevelType w:val="hybridMultilevel"/>
    <w:tmpl w:val="DFD0B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3F91A86"/>
    <w:multiLevelType w:val="multilevel"/>
    <w:tmpl w:val="6A62CB5A"/>
    <w:lvl w:ilvl="0">
      <w:start w:val="1"/>
      <w:numFmt w:val="decimal"/>
      <w:pStyle w:val="Virsraksts1"/>
      <w:lvlText w:val="%1"/>
      <w:lvlJc w:val="left"/>
      <w:pPr>
        <w:ind w:left="432" w:hanging="432"/>
      </w:pPr>
      <w:rPr>
        <w:rFonts w:hint="default"/>
      </w:rPr>
    </w:lvl>
    <w:lvl w:ilvl="1">
      <w:start w:val="1"/>
      <w:numFmt w:val="decimal"/>
      <w:pStyle w:val="Virsraksts2"/>
      <w:lvlText w:val="%1.%2"/>
      <w:lvlJc w:val="left"/>
      <w:pPr>
        <w:ind w:left="576" w:hanging="576"/>
      </w:pPr>
      <w:rPr>
        <w:rFonts w:hint="default"/>
        <w:b/>
        <w:i w:val="0"/>
      </w:rPr>
    </w:lvl>
    <w:lvl w:ilvl="2">
      <w:start w:val="1"/>
      <w:numFmt w:val="decimal"/>
      <w:pStyle w:val="Virsraksts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15" w15:restartNumberingAfterBreak="0">
    <w:nsid w:val="65123EE7"/>
    <w:multiLevelType w:val="hybridMultilevel"/>
    <w:tmpl w:val="58DEBE06"/>
    <w:lvl w:ilvl="0" w:tplc="746E136E">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2E28BD"/>
    <w:multiLevelType w:val="hybridMultilevel"/>
    <w:tmpl w:val="893C2AD8"/>
    <w:lvl w:ilvl="0" w:tplc="F668ABC8">
      <w:start w:val="1"/>
      <w:numFmt w:val="decimal"/>
      <w:pStyle w:val="GraphTabletitle"/>
      <w:suff w:val="space"/>
      <w:lvlText w:val="Table %1:"/>
      <w:lvlJc w:val="left"/>
      <w:pPr>
        <w:ind w:left="630" w:hanging="360"/>
      </w:pPr>
      <w:rPr>
        <w:rFonts w:ascii="Arial" w:hAnsi="Arial" w:hint="default"/>
        <w:b w:val="0"/>
        <w:i w:val="0"/>
        <w:sz w:val="20"/>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7" w15:restartNumberingAfterBreak="0">
    <w:nsid w:val="72F210A5"/>
    <w:multiLevelType w:val="multilevel"/>
    <w:tmpl w:val="8C02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542E1A"/>
    <w:multiLevelType w:val="multilevel"/>
    <w:tmpl w:val="8EBA11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13840931">
    <w:abstractNumId w:val="0"/>
  </w:num>
  <w:num w:numId="2" w16cid:durableId="770659868">
    <w:abstractNumId w:val="8"/>
  </w:num>
  <w:num w:numId="3" w16cid:durableId="806821658">
    <w:abstractNumId w:val="16"/>
  </w:num>
  <w:num w:numId="4" w16cid:durableId="89397786">
    <w:abstractNumId w:val="15"/>
  </w:num>
  <w:num w:numId="5" w16cid:durableId="2045709913">
    <w:abstractNumId w:val="14"/>
  </w:num>
  <w:num w:numId="6" w16cid:durableId="1424916123">
    <w:abstractNumId w:val="14"/>
  </w:num>
  <w:num w:numId="7" w16cid:durableId="841161530">
    <w:abstractNumId w:val="14"/>
  </w:num>
  <w:num w:numId="8" w16cid:durableId="808982255">
    <w:abstractNumId w:val="1"/>
  </w:num>
  <w:num w:numId="9" w16cid:durableId="925916171">
    <w:abstractNumId w:val="14"/>
  </w:num>
  <w:num w:numId="10" w16cid:durableId="1757096388">
    <w:abstractNumId w:val="14"/>
  </w:num>
  <w:num w:numId="11" w16cid:durableId="794056986">
    <w:abstractNumId w:val="14"/>
  </w:num>
  <w:num w:numId="12" w16cid:durableId="627661385">
    <w:abstractNumId w:val="14"/>
  </w:num>
  <w:num w:numId="13" w16cid:durableId="1873153807">
    <w:abstractNumId w:val="7"/>
  </w:num>
  <w:num w:numId="14" w16cid:durableId="252785151">
    <w:abstractNumId w:val="12"/>
  </w:num>
  <w:num w:numId="15" w16cid:durableId="500237244">
    <w:abstractNumId w:val="4"/>
  </w:num>
  <w:num w:numId="16" w16cid:durableId="1453402253">
    <w:abstractNumId w:val="9"/>
  </w:num>
  <w:num w:numId="17" w16cid:durableId="1256278896">
    <w:abstractNumId w:val="6"/>
  </w:num>
  <w:num w:numId="18" w16cid:durableId="1046417905">
    <w:abstractNumId w:val="11"/>
  </w:num>
  <w:num w:numId="19" w16cid:durableId="484207325">
    <w:abstractNumId w:val="13"/>
  </w:num>
  <w:num w:numId="20" w16cid:durableId="1016349993">
    <w:abstractNumId w:val="5"/>
  </w:num>
  <w:num w:numId="21" w16cid:durableId="2118062235">
    <w:abstractNumId w:val="18"/>
  </w:num>
  <w:num w:numId="22" w16cid:durableId="4044233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4932776">
    <w:abstractNumId w:val="10"/>
  </w:num>
  <w:num w:numId="24" w16cid:durableId="1465544256">
    <w:abstractNumId w:val="2"/>
  </w:num>
  <w:num w:numId="25" w16cid:durableId="1272085697">
    <w:abstractNumId w:val="3"/>
  </w:num>
  <w:num w:numId="26" w16cid:durableId="10660342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65"/>
    <w:rsid w:val="00006530"/>
    <w:rsid w:val="0002342D"/>
    <w:rsid w:val="00045FF9"/>
    <w:rsid w:val="0005146D"/>
    <w:rsid w:val="00053581"/>
    <w:rsid w:val="000612B0"/>
    <w:rsid w:val="000733A2"/>
    <w:rsid w:val="000803EA"/>
    <w:rsid w:val="00082281"/>
    <w:rsid w:val="000966F2"/>
    <w:rsid w:val="000A1BE0"/>
    <w:rsid w:val="000B64C9"/>
    <w:rsid w:val="000C782A"/>
    <w:rsid w:val="000E02C8"/>
    <w:rsid w:val="000E09CA"/>
    <w:rsid w:val="000F43B0"/>
    <w:rsid w:val="000F5B99"/>
    <w:rsid w:val="0015690D"/>
    <w:rsid w:val="001650CC"/>
    <w:rsid w:val="001724AA"/>
    <w:rsid w:val="001A2490"/>
    <w:rsid w:val="001D2B80"/>
    <w:rsid w:val="001F1EC9"/>
    <w:rsid w:val="00202BBD"/>
    <w:rsid w:val="00207E47"/>
    <w:rsid w:val="00214DBA"/>
    <w:rsid w:val="00241865"/>
    <w:rsid w:val="0027339A"/>
    <w:rsid w:val="00274064"/>
    <w:rsid w:val="00276811"/>
    <w:rsid w:val="00287106"/>
    <w:rsid w:val="00292AFE"/>
    <w:rsid w:val="00295F7F"/>
    <w:rsid w:val="002A3C6B"/>
    <w:rsid w:val="002B16CC"/>
    <w:rsid w:val="002C79F8"/>
    <w:rsid w:val="002D5921"/>
    <w:rsid w:val="00311F93"/>
    <w:rsid w:val="00345838"/>
    <w:rsid w:val="00346B4E"/>
    <w:rsid w:val="00357ECF"/>
    <w:rsid w:val="003602B3"/>
    <w:rsid w:val="003652D1"/>
    <w:rsid w:val="00390DE8"/>
    <w:rsid w:val="003A49A3"/>
    <w:rsid w:val="003A6141"/>
    <w:rsid w:val="003B2941"/>
    <w:rsid w:val="003C1B7C"/>
    <w:rsid w:val="003C7C7A"/>
    <w:rsid w:val="003D125B"/>
    <w:rsid w:val="003D7BEF"/>
    <w:rsid w:val="003E57D1"/>
    <w:rsid w:val="003F75AD"/>
    <w:rsid w:val="0043356B"/>
    <w:rsid w:val="004504FE"/>
    <w:rsid w:val="00455D4B"/>
    <w:rsid w:val="00457DF1"/>
    <w:rsid w:val="00493E8A"/>
    <w:rsid w:val="004A3FB2"/>
    <w:rsid w:val="004C6B08"/>
    <w:rsid w:val="004C6B0A"/>
    <w:rsid w:val="004F7316"/>
    <w:rsid w:val="00505FE5"/>
    <w:rsid w:val="0051679D"/>
    <w:rsid w:val="00525D48"/>
    <w:rsid w:val="00535EB2"/>
    <w:rsid w:val="00540CF3"/>
    <w:rsid w:val="00560A8A"/>
    <w:rsid w:val="00563F6C"/>
    <w:rsid w:val="00581672"/>
    <w:rsid w:val="0058608E"/>
    <w:rsid w:val="00593958"/>
    <w:rsid w:val="005A0423"/>
    <w:rsid w:val="005D11E7"/>
    <w:rsid w:val="005E1F5A"/>
    <w:rsid w:val="00623026"/>
    <w:rsid w:val="0063251D"/>
    <w:rsid w:val="0063764A"/>
    <w:rsid w:val="0065068B"/>
    <w:rsid w:val="00652284"/>
    <w:rsid w:val="006605B2"/>
    <w:rsid w:val="006630D5"/>
    <w:rsid w:val="0066519F"/>
    <w:rsid w:val="006709AF"/>
    <w:rsid w:val="00674D01"/>
    <w:rsid w:val="00680AD5"/>
    <w:rsid w:val="0068200C"/>
    <w:rsid w:val="0069215D"/>
    <w:rsid w:val="006A3FB9"/>
    <w:rsid w:val="006B54E2"/>
    <w:rsid w:val="006C3CAC"/>
    <w:rsid w:val="006D7E58"/>
    <w:rsid w:val="006E2651"/>
    <w:rsid w:val="006F7399"/>
    <w:rsid w:val="00731183"/>
    <w:rsid w:val="0073736F"/>
    <w:rsid w:val="00742016"/>
    <w:rsid w:val="0075464C"/>
    <w:rsid w:val="00756504"/>
    <w:rsid w:val="007A457F"/>
    <w:rsid w:val="007B7961"/>
    <w:rsid w:val="007D2C73"/>
    <w:rsid w:val="007D709B"/>
    <w:rsid w:val="0085007A"/>
    <w:rsid w:val="00861083"/>
    <w:rsid w:val="0088342D"/>
    <w:rsid w:val="008A0DCF"/>
    <w:rsid w:val="008A410B"/>
    <w:rsid w:val="008A6C27"/>
    <w:rsid w:val="008B1483"/>
    <w:rsid w:val="008F4FE2"/>
    <w:rsid w:val="00903FC4"/>
    <w:rsid w:val="00904F5F"/>
    <w:rsid w:val="00917D9D"/>
    <w:rsid w:val="0092030C"/>
    <w:rsid w:val="00924097"/>
    <w:rsid w:val="00944AE8"/>
    <w:rsid w:val="009706B1"/>
    <w:rsid w:val="009C010A"/>
    <w:rsid w:val="009C7FA3"/>
    <w:rsid w:val="009D70DB"/>
    <w:rsid w:val="009D7F59"/>
    <w:rsid w:val="009E1D30"/>
    <w:rsid w:val="009E56DE"/>
    <w:rsid w:val="009F0C94"/>
    <w:rsid w:val="009F27CD"/>
    <w:rsid w:val="00A05AB8"/>
    <w:rsid w:val="00A1135B"/>
    <w:rsid w:val="00A63232"/>
    <w:rsid w:val="00A77887"/>
    <w:rsid w:val="00AA1351"/>
    <w:rsid w:val="00AB179C"/>
    <w:rsid w:val="00AD00C4"/>
    <w:rsid w:val="00AD2658"/>
    <w:rsid w:val="00B13850"/>
    <w:rsid w:val="00B2611E"/>
    <w:rsid w:val="00B33213"/>
    <w:rsid w:val="00B622A0"/>
    <w:rsid w:val="00B64133"/>
    <w:rsid w:val="00B74441"/>
    <w:rsid w:val="00B75DFC"/>
    <w:rsid w:val="00B84588"/>
    <w:rsid w:val="00BB1ECF"/>
    <w:rsid w:val="00BC79AD"/>
    <w:rsid w:val="00BD777E"/>
    <w:rsid w:val="00BE5388"/>
    <w:rsid w:val="00BE796B"/>
    <w:rsid w:val="00C067F2"/>
    <w:rsid w:val="00C168D0"/>
    <w:rsid w:val="00C3744A"/>
    <w:rsid w:val="00C37842"/>
    <w:rsid w:val="00C43FAD"/>
    <w:rsid w:val="00C61340"/>
    <w:rsid w:val="00C63A78"/>
    <w:rsid w:val="00C95DA0"/>
    <w:rsid w:val="00CA48DC"/>
    <w:rsid w:val="00CA692E"/>
    <w:rsid w:val="00CB71CB"/>
    <w:rsid w:val="00CC7645"/>
    <w:rsid w:val="00CD1417"/>
    <w:rsid w:val="00CF0F24"/>
    <w:rsid w:val="00CF6D2F"/>
    <w:rsid w:val="00D44200"/>
    <w:rsid w:val="00D5479D"/>
    <w:rsid w:val="00D56FF1"/>
    <w:rsid w:val="00D60CF4"/>
    <w:rsid w:val="00D829C1"/>
    <w:rsid w:val="00D9739C"/>
    <w:rsid w:val="00DA0143"/>
    <w:rsid w:val="00DA1103"/>
    <w:rsid w:val="00DA280A"/>
    <w:rsid w:val="00DB1269"/>
    <w:rsid w:val="00DC1C14"/>
    <w:rsid w:val="00DD35D4"/>
    <w:rsid w:val="00DF2324"/>
    <w:rsid w:val="00DF50F4"/>
    <w:rsid w:val="00E25A97"/>
    <w:rsid w:val="00E70B75"/>
    <w:rsid w:val="00E95407"/>
    <w:rsid w:val="00EB2CBA"/>
    <w:rsid w:val="00EB4565"/>
    <w:rsid w:val="00EB5D89"/>
    <w:rsid w:val="00EB6189"/>
    <w:rsid w:val="00EB686A"/>
    <w:rsid w:val="00F154D8"/>
    <w:rsid w:val="00F17B9F"/>
    <w:rsid w:val="00F17C13"/>
    <w:rsid w:val="00F24D16"/>
    <w:rsid w:val="00F315AE"/>
    <w:rsid w:val="00F37E46"/>
    <w:rsid w:val="00F45E1F"/>
    <w:rsid w:val="00F50A4B"/>
    <w:rsid w:val="00F671D0"/>
    <w:rsid w:val="00F7132A"/>
    <w:rsid w:val="00F80B5D"/>
    <w:rsid w:val="00F830A3"/>
    <w:rsid w:val="00FA7081"/>
    <w:rsid w:val="00FC4945"/>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C2AC76"/>
  <w15:chartTrackingRefBased/>
  <w15:docId w15:val="{FB627C3F-EE78-496B-A2F2-293BD983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6B4E"/>
    <w:pPr>
      <w:spacing w:before="120" w:after="120" w:line="240" w:lineRule="atLeast"/>
      <w:ind w:left="-284" w:right="-30"/>
      <w:jc w:val="both"/>
    </w:pPr>
    <w:rPr>
      <w:rFonts w:ascii="Arial" w:hAnsi="Arial"/>
      <w:sz w:val="16"/>
      <w:szCs w:val="16"/>
      <w:lang w:val="en-US" w:eastAsia="zh-CN"/>
    </w:rPr>
  </w:style>
  <w:style w:type="paragraph" w:styleId="Virsraksts1">
    <w:name w:val="heading 1"/>
    <w:basedOn w:val="Parasts"/>
    <w:next w:val="Parasts"/>
    <w:link w:val="Virsraksts1Rakstz"/>
    <w:uiPriority w:val="9"/>
    <w:qFormat/>
    <w:rsid w:val="00F154D8"/>
    <w:pPr>
      <w:widowControl w:val="0"/>
      <w:numPr>
        <w:numId w:val="12"/>
      </w:numPr>
      <w:autoSpaceDE w:val="0"/>
      <w:autoSpaceDN w:val="0"/>
      <w:adjustRightInd w:val="0"/>
      <w:spacing w:after="100" w:line="320" w:lineRule="atLeast"/>
      <w:textAlignment w:val="center"/>
      <w:outlineLvl w:val="0"/>
    </w:pPr>
    <w:rPr>
      <w:rFonts w:eastAsia="Times New Roman" w:cs="ArialMT"/>
      <w:b/>
      <w:color w:val="003399"/>
      <w:sz w:val="32"/>
      <w:lang w:eastAsia="de-DE" w:bidi="de-DE"/>
    </w:rPr>
  </w:style>
  <w:style w:type="paragraph" w:styleId="Virsraksts2">
    <w:name w:val="heading 2"/>
    <w:basedOn w:val="Parasts"/>
    <w:next w:val="Parasts"/>
    <w:link w:val="Virsraksts2Rakstz"/>
    <w:uiPriority w:val="9"/>
    <w:qFormat/>
    <w:rsid w:val="00F154D8"/>
    <w:pPr>
      <w:widowControl w:val="0"/>
      <w:numPr>
        <w:ilvl w:val="1"/>
        <w:numId w:val="12"/>
      </w:numPr>
      <w:autoSpaceDE w:val="0"/>
      <w:autoSpaceDN w:val="0"/>
      <w:adjustRightInd w:val="0"/>
      <w:spacing w:after="100"/>
      <w:textAlignment w:val="center"/>
      <w:outlineLvl w:val="1"/>
    </w:pPr>
    <w:rPr>
      <w:rFonts w:eastAsia="Times New Roman" w:cs="ArialMT"/>
      <w:b/>
      <w:color w:val="58585A"/>
      <w:sz w:val="28"/>
      <w:szCs w:val="36"/>
      <w:lang w:eastAsia="de-DE" w:bidi="de-DE"/>
    </w:rPr>
  </w:style>
  <w:style w:type="paragraph" w:styleId="Virsraksts3">
    <w:name w:val="heading 3"/>
    <w:basedOn w:val="Parasts"/>
    <w:next w:val="Parasts"/>
    <w:link w:val="Virsraksts3Rakstz"/>
    <w:uiPriority w:val="9"/>
    <w:qFormat/>
    <w:rsid w:val="00F154D8"/>
    <w:pPr>
      <w:widowControl w:val="0"/>
      <w:numPr>
        <w:ilvl w:val="2"/>
        <w:numId w:val="12"/>
      </w:numPr>
      <w:autoSpaceDE w:val="0"/>
      <w:autoSpaceDN w:val="0"/>
      <w:adjustRightInd w:val="0"/>
      <w:spacing w:after="100" w:line="280" w:lineRule="atLeast"/>
      <w:textAlignment w:val="center"/>
      <w:outlineLvl w:val="2"/>
    </w:pPr>
    <w:rPr>
      <w:rFonts w:eastAsia="Times New Roman" w:cs="Arial-BoldItalicMT"/>
      <w:b/>
      <w:bCs/>
      <w:i/>
      <w:iCs/>
      <w:color w:val="003399"/>
      <w:sz w:val="26"/>
      <w:szCs w:val="24"/>
      <w:lang w:eastAsia="de-DE" w:bidi="de-DE"/>
    </w:rPr>
  </w:style>
  <w:style w:type="paragraph" w:styleId="Virsraksts4">
    <w:name w:val="heading 4"/>
    <w:basedOn w:val="Parasts"/>
    <w:next w:val="Parasts"/>
    <w:link w:val="Virsraksts4Rakstz"/>
    <w:uiPriority w:val="9"/>
    <w:qFormat/>
    <w:rsid w:val="00F154D8"/>
    <w:pPr>
      <w:keepNext/>
      <w:keepLines/>
      <w:numPr>
        <w:numId w:val="8"/>
      </w:numPr>
      <w:spacing w:after="100"/>
      <w:contextualSpacing/>
      <w:outlineLvl w:val="3"/>
    </w:pPr>
    <w:rPr>
      <w:rFonts w:cs="Arial"/>
      <w:b/>
      <w:bCs/>
      <w:iCs/>
      <w:color w:val="003399"/>
      <w:szCs w:val="24"/>
      <w:lang w:eastAsia="de-DE" w:bidi="de-DE"/>
    </w:rPr>
  </w:style>
  <w:style w:type="paragraph" w:styleId="Virsraksts5">
    <w:name w:val="heading 5"/>
    <w:basedOn w:val="Parasts"/>
    <w:next w:val="Parasts"/>
    <w:link w:val="Virsraksts5Rakstz"/>
    <w:uiPriority w:val="9"/>
    <w:qFormat/>
    <w:rsid w:val="00F154D8"/>
    <w:pPr>
      <w:keepNext/>
      <w:keepLines/>
      <w:spacing w:after="100"/>
      <w:outlineLvl w:val="4"/>
    </w:pPr>
    <w:rPr>
      <w:b/>
    </w:rPr>
  </w:style>
  <w:style w:type="paragraph" w:styleId="Virsraksts6">
    <w:name w:val="heading 6"/>
    <w:basedOn w:val="Parasts"/>
    <w:next w:val="Parasts"/>
    <w:link w:val="Virsraksts6Rakstz"/>
    <w:uiPriority w:val="9"/>
    <w:qFormat/>
    <w:rsid w:val="00F154D8"/>
    <w:pPr>
      <w:keepNext/>
      <w:keepLines/>
      <w:numPr>
        <w:ilvl w:val="5"/>
        <w:numId w:val="12"/>
      </w:numPr>
      <w:spacing w:before="200" w:after="0"/>
      <w:outlineLvl w:val="5"/>
    </w:pPr>
    <w:rPr>
      <w:rFonts w:ascii="Cambria" w:hAnsi="Cambria"/>
      <w:i/>
      <w:iCs/>
      <w:color w:val="243F60"/>
    </w:rPr>
  </w:style>
  <w:style w:type="paragraph" w:styleId="Virsraksts7">
    <w:name w:val="heading 7"/>
    <w:basedOn w:val="Parasts"/>
    <w:next w:val="Parasts"/>
    <w:link w:val="Virsraksts7Rakstz"/>
    <w:uiPriority w:val="9"/>
    <w:qFormat/>
    <w:rsid w:val="00F154D8"/>
    <w:pPr>
      <w:keepNext/>
      <w:keepLines/>
      <w:numPr>
        <w:ilvl w:val="6"/>
        <w:numId w:val="12"/>
      </w:numPr>
      <w:spacing w:before="200" w:after="0"/>
      <w:outlineLvl w:val="6"/>
    </w:pPr>
    <w:rPr>
      <w:rFonts w:ascii="Cambria" w:hAnsi="Cambria"/>
      <w:i/>
      <w:iCs/>
      <w:color w:val="404040"/>
    </w:rPr>
  </w:style>
  <w:style w:type="paragraph" w:styleId="Virsraksts8">
    <w:name w:val="heading 8"/>
    <w:basedOn w:val="Parasts"/>
    <w:next w:val="Parasts"/>
    <w:link w:val="Virsraksts8Rakstz"/>
    <w:uiPriority w:val="9"/>
    <w:qFormat/>
    <w:rsid w:val="00F154D8"/>
    <w:pPr>
      <w:keepNext/>
      <w:keepLines/>
      <w:numPr>
        <w:ilvl w:val="7"/>
        <w:numId w:val="12"/>
      </w:numPr>
      <w:spacing w:before="200" w:after="0"/>
      <w:outlineLvl w:val="7"/>
    </w:pPr>
    <w:rPr>
      <w:rFonts w:ascii="Cambria" w:hAnsi="Cambria"/>
      <w:color w:val="404040"/>
    </w:rPr>
  </w:style>
  <w:style w:type="paragraph" w:styleId="Virsraksts9">
    <w:name w:val="heading 9"/>
    <w:basedOn w:val="Parasts"/>
    <w:next w:val="Parasts"/>
    <w:link w:val="Virsraksts9Rakstz"/>
    <w:uiPriority w:val="9"/>
    <w:qFormat/>
    <w:rsid w:val="00F154D8"/>
    <w:pPr>
      <w:keepNext/>
      <w:keepLines/>
      <w:numPr>
        <w:ilvl w:val="8"/>
        <w:numId w:val="12"/>
      </w:numPr>
      <w:spacing w:before="200" w:after="0"/>
      <w:outlineLvl w:val="8"/>
    </w:pPr>
    <w:rPr>
      <w:rFonts w:ascii="Cambria" w:hAnsi="Cambria"/>
      <w:i/>
      <w:iCs/>
      <w:color w:val="4040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ackcoverblurbbodytext">
    <w:name w:val="back cover_blurb/body text"/>
    <w:basedOn w:val="Parasts"/>
    <w:qFormat/>
    <w:rsid w:val="00F154D8"/>
    <w:pPr>
      <w:widowControl w:val="0"/>
      <w:autoSpaceDE w:val="0"/>
      <w:autoSpaceDN w:val="0"/>
      <w:adjustRightInd w:val="0"/>
      <w:spacing w:before="0" w:after="0" w:line="280" w:lineRule="atLeast"/>
      <w:jc w:val="left"/>
      <w:textAlignment w:val="center"/>
    </w:pPr>
    <w:rPr>
      <w:rFonts w:eastAsia="Times New Roman" w:cs="ArialMT"/>
      <w:color w:val="000000"/>
      <w:lang w:eastAsia="de-DE" w:bidi="de-DE"/>
    </w:rPr>
  </w:style>
  <w:style w:type="paragraph" w:customStyle="1" w:styleId="backcoverURL">
    <w:name w:val="back cover_URL"/>
    <w:basedOn w:val="Parasts"/>
    <w:qFormat/>
    <w:rsid w:val="00F154D8"/>
    <w:pPr>
      <w:widowControl w:val="0"/>
      <w:autoSpaceDE w:val="0"/>
      <w:autoSpaceDN w:val="0"/>
      <w:adjustRightInd w:val="0"/>
      <w:spacing w:before="0" w:after="0"/>
      <w:jc w:val="left"/>
      <w:textAlignment w:val="center"/>
    </w:pPr>
    <w:rPr>
      <w:rFonts w:eastAsia="Times New Roman" w:cs="ArialMT"/>
      <w:b/>
      <w:color w:val="003399"/>
      <w:lang w:eastAsia="de-DE" w:bidi="de-DE"/>
    </w:rPr>
  </w:style>
  <w:style w:type="paragraph" w:customStyle="1" w:styleId="BaseStyleforTables">
    <w:name w:val="Base Style for Tables"/>
    <w:rsid w:val="00F154D8"/>
    <w:pPr>
      <w:spacing w:before="120" w:after="120" w:line="240" w:lineRule="atLeast"/>
      <w:jc w:val="center"/>
    </w:pPr>
    <w:rPr>
      <w:rFonts w:ascii="Arial" w:hAnsi="Arial"/>
      <w:lang w:val="en-GB" w:eastAsia="zh-CN"/>
    </w:rPr>
  </w:style>
  <w:style w:type="paragraph" w:customStyle="1" w:styleId="Bulletedlist">
    <w:name w:val="Bulleted list"/>
    <w:basedOn w:val="Parasts"/>
    <w:qFormat/>
    <w:rsid w:val="00F154D8"/>
    <w:pPr>
      <w:numPr>
        <w:numId w:val="2"/>
      </w:numPr>
      <w:spacing w:before="60" w:after="60" w:line="276" w:lineRule="auto"/>
      <w:contextualSpacing/>
    </w:pPr>
  </w:style>
  <w:style w:type="paragraph" w:customStyle="1" w:styleId="CoverCorporateBrandName">
    <w:name w:val="Cover Corporate Brand Name"/>
    <w:basedOn w:val="Parasts"/>
    <w:qFormat/>
    <w:rsid w:val="00F154D8"/>
    <w:pPr>
      <w:widowControl w:val="0"/>
      <w:autoSpaceDE w:val="0"/>
      <w:autoSpaceDN w:val="0"/>
      <w:adjustRightInd w:val="0"/>
      <w:spacing w:before="0" w:after="0" w:line="280" w:lineRule="atLeast"/>
      <w:jc w:val="left"/>
      <w:textAlignment w:val="center"/>
    </w:pPr>
    <w:rPr>
      <w:rFonts w:eastAsia="Times New Roman" w:cs="ArialMT"/>
      <w:color w:val="003399"/>
      <w:lang w:eastAsia="de-DE" w:bidi="de-DE"/>
    </w:rPr>
  </w:style>
  <w:style w:type="paragraph" w:customStyle="1" w:styleId="CoverCorporateslogan">
    <w:name w:val="Cover Corporate slogan"/>
    <w:basedOn w:val="CoverCorporateBrandName"/>
    <w:rsid w:val="00F154D8"/>
    <w:pPr>
      <w:spacing w:line="220" w:lineRule="atLeast"/>
    </w:pPr>
    <w:rPr>
      <w:sz w:val="18"/>
    </w:rPr>
  </w:style>
  <w:style w:type="paragraph" w:customStyle="1" w:styleId="CoverSubtitle">
    <w:name w:val="Cover Subtitle"/>
    <w:basedOn w:val="Parasts"/>
    <w:rsid w:val="00F154D8"/>
    <w:pPr>
      <w:widowControl w:val="0"/>
      <w:autoSpaceDE w:val="0"/>
      <w:autoSpaceDN w:val="0"/>
      <w:adjustRightInd w:val="0"/>
      <w:spacing w:before="300" w:after="0" w:line="420" w:lineRule="atLeast"/>
      <w:jc w:val="left"/>
      <w:textAlignment w:val="center"/>
    </w:pPr>
    <w:rPr>
      <w:rFonts w:eastAsia="Times New Roman" w:cs="ArialMT"/>
      <w:color w:val="F6A400"/>
      <w:sz w:val="36"/>
      <w:lang w:eastAsia="de-DE" w:bidi="de-DE"/>
    </w:rPr>
  </w:style>
  <w:style w:type="paragraph" w:styleId="Nosaukums">
    <w:name w:val="Title"/>
    <w:basedOn w:val="Parasts"/>
    <w:next w:val="Parasts"/>
    <w:link w:val="NosaukumsRakstz"/>
    <w:uiPriority w:val="10"/>
    <w:qFormat/>
    <w:rsid w:val="00F154D8"/>
    <w:pPr>
      <w:widowControl w:val="0"/>
      <w:autoSpaceDE w:val="0"/>
      <w:autoSpaceDN w:val="0"/>
      <w:adjustRightInd w:val="0"/>
      <w:spacing w:after="0" w:line="700" w:lineRule="atLeast"/>
      <w:jc w:val="center"/>
      <w:textAlignment w:val="center"/>
    </w:pPr>
    <w:rPr>
      <w:rFonts w:eastAsia="Times New Roman" w:cs="ArialMT"/>
      <w:b/>
      <w:caps/>
      <w:color w:val="003399"/>
      <w:sz w:val="32"/>
      <w:lang w:val="de-DE" w:eastAsia="de-DE" w:bidi="de-DE"/>
    </w:rPr>
  </w:style>
  <w:style w:type="character" w:customStyle="1" w:styleId="NosaukumsRakstz">
    <w:name w:val="Nosaukums Rakstz."/>
    <w:link w:val="Nosaukums"/>
    <w:uiPriority w:val="10"/>
    <w:rsid w:val="00F154D8"/>
    <w:rPr>
      <w:rFonts w:ascii="Arial" w:eastAsia="Times New Roman" w:hAnsi="Arial" w:cs="ArialMT"/>
      <w:b/>
      <w:caps/>
      <w:color w:val="003399"/>
      <w:sz w:val="32"/>
      <w:lang w:val="de-DE" w:eastAsia="de-DE" w:bidi="de-DE"/>
    </w:rPr>
  </w:style>
  <w:style w:type="paragraph" w:customStyle="1" w:styleId="CoverTitle">
    <w:name w:val="Cover Title"/>
    <w:basedOn w:val="Nosaukums"/>
    <w:rsid w:val="00F154D8"/>
    <w:pPr>
      <w:jc w:val="left"/>
    </w:pPr>
    <w:rPr>
      <w:b w:val="0"/>
      <w:caps w:val="0"/>
      <w:sz w:val="56"/>
    </w:rPr>
  </w:style>
  <w:style w:type="paragraph" w:styleId="Parakstszemobjekta">
    <w:name w:val="caption"/>
    <w:basedOn w:val="Parasts"/>
    <w:next w:val="Parasts"/>
    <w:uiPriority w:val="35"/>
    <w:qFormat/>
    <w:rsid w:val="00F154D8"/>
    <w:pPr>
      <w:spacing w:before="0" w:after="200" w:line="240" w:lineRule="auto"/>
    </w:pPr>
    <w:rPr>
      <w:b/>
      <w:bCs/>
      <w:color w:val="4F81BD"/>
      <w:sz w:val="18"/>
      <w:szCs w:val="18"/>
    </w:rPr>
  </w:style>
  <w:style w:type="paragraph" w:styleId="Galvene">
    <w:name w:val="header"/>
    <w:basedOn w:val="Parasts"/>
    <w:link w:val="GalveneRakstz"/>
    <w:unhideWhenUsed/>
    <w:qFormat/>
    <w:rsid w:val="00F154D8"/>
    <w:pPr>
      <w:tabs>
        <w:tab w:val="center" w:pos="4513"/>
        <w:tab w:val="right" w:pos="9026"/>
      </w:tabs>
      <w:spacing w:after="0" w:line="240" w:lineRule="auto"/>
      <w:jc w:val="center"/>
    </w:pPr>
    <w:rPr>
      <w:color w:val="003399"/>
      <w:sz w:val="18"/>
    </w:rPr>
  </w:style>
  <w:style w:type="character" w:customStyle="1" w:styleId="GalveneRakstz">
    <w:name w:val="Galvene Rakstz."/>
    <w:link w:val="Galvene"/>
    <w:rsid w:val="00F154D8"/>
    <w:rPr>
      <w:rFonts w:ascii="Arial" w:eastAsia="Times New Roman" w:hAnsi="Arial" w:cs="Times New Roman"/>
      <w:color w:val="003399"/>
      <w:sz w:val="18"/>
      <w:lang w:val="en-GB" w:eastAsia="zh-CN"/>
    </w:rPr>
  </w:style>
  <w:style w:type="paragraph" w:customStyle="1" w:styleId="Footnote">
    <w:name w:val="Footnote"/>
    <w:basedOn w:val="Parasts"/>
    <w:rsid w:val="00F154D8"/>
    <w:pPr>
      <w:spacing w:before="20" w:after="20" w:line="160" w:lineRule="atLeast"/>
    </w:pPr>
  </w:style>
  <w:style w:type="paragraph" w:customStyle="1" w:styleId="GraphTabletitle">
    <w:name w:val="Graph / Table title"/>
    <w:basedOn w:val="Parasts"/>
    <w:next w:val="Parasts"/>
    <w:qFormat/>
    <w:rsid w:val="00F154D8"/>
    <w:pPr>
      <w:numPr>
        <w:numId w:val="3"/>
      </w:numPr>
      <w:spacing w:line="240" w:lineRule="auto"/>
      <w:contextualSpacing/>
    </w:pPr>
    <w:rPr>
      <w:b/>
      <w:color w:val="000000"/>
    </w:rPr>
  </w:style>
  <w:style w:type="character" w:styleId="Hipersaite">
    <w:name w:val="Hyperlink"/>
    <w:rsid w:val="00F154D8"/>
    <w:rPr>
      <w:color w:val="0000FF"/>
      <w:u w:val="single"/>
    </w:rPr>
  </w:style>
  <w:style w:type="paragraph" w:customStyle="1" w:styleId="NumberedList">
    <w:name w:val="Numbered List"/>
    <w:basedOn w:val="Parasts"/>
    <w:qFormat/>
    <w:rsid w:val="00F154D8"/>
    <w:pPr>
      <w:numPr>
        <w:numId w:val="4"/>
      </w:numPr>
      <w:contextualSpacing/>
    </w:pPr>
  </w:style>
  <w:style w:type="character" w:styleId="Lappusesnumurs">
    <w:name w:val="page number"/>
    <w:aliases w:val="page number"/>
    <w:rsid w:val="00581672"/>
    <w:rPr>
      <w:rFonts w:ascii="Arial" w:hAnsi="Arial"/>
      <w:color w:val="1F3784"/>
      <w:sz w:val="16"/>
    </w:rPr>
  </w:style>
  <w:style w:type="paragraph" w:customStyle="1" w:styleId="Listavistosa-nfasis11">
    <w:name w:val="Lista vistosa - Énfasis 11"/>
    <w:basedOn w:val="backcoverblurbbodytext"/>
    <w:uiPriority w:val="34"/>
    <w:qFormat/>
    <w:rsid w:val="00F154D8"/>
  </w:style>
  <w:style w:type="paragraph" w:styleId="Kjene">
    <w:name w:val="footer"/>
    <w:basedOn w:val="Galvene"/>
    <w:link w:val="KjeneRakstz"/>
    <w:unhideWhenUsed/>
    <w:rsid w:val="00F154D8"/>
    <w:rPr>
      <w:color w:val="335CAD"/>
    </w:rPr>
  </w:style>
  <w:style w:type="character" w:customStyle="1" w:styleId="KjeneRakstz">
    <w:name w:val="Kājene Rakstz."/>
    <w:link w:val="Kjene"/>
    <w:rsid w:val="00F154D8"/>
    <w:rPr>
      <w:rFonts w:ascii="Arial" w:eastAsia="Times New Roman" w:hAnsi="Arial" w:cs="Times New Roman"/>
      <w:color w:val="335CAD"/>
      <w:sz w:val="18"/>
      <w:lang w:val="en-GB" w:eastAsia="zh-CN"/>
    </w:rPr>
  </w:style>
  <w:style w:type="character" w:styleId="Vresatsauce">
    <w:name w:val="footnote reference"/>
    <w:uiPriority w:val="99"/>
    <w:semiHidden/>
    <w:unhideWhenUsed/>
    <w:rsid w:val="00F154D8"/>
    <w:rPr>
      <w:vertAlign w:val="superscript"/>
    </w:rPr>
  </w:style>
  <w:style w:type="character" w:customStyle="1" w:styleId="Cuadrculadetablaclara1">
    <w:name w:val="Cuadrícula de tabla clara1"/>
    <w:uiPriority w:val="32"/>
    <w:qFormat/>
    <w:rsid w:val="00F154D8"/>
  </w:style>
  <w:style w:type="table" w:styleId="Vidjsreis3">
    <w:name w:val="Medium Grid 3"/>
    <w:basedOn w:val="Parastatabula"/>
    <w:uiPriority w:val="60"/>
    <w:rsid w:val="00F154D8"/>
    <w:rPr>
      <w:rFonts w:ascii="Arial" w:hAnsi="Arial"/>
      <w:color w:val="000000"/>
      <w:lang w:val="en-GB"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pakvirsraksts">
    <w:name w:val="Subtitle"/>
    <w:basedOn w:val="Parasts"/>
    <w:next w:val="Parasts"/>
    <w:link w:val="ApakvirsrakstsRakstz"/>
    <w:uiPriority w:val="11"/>
    <w:qFormat/>
    <w:rsid w:val="00F154D8"/>
    <w:pPr>
      <w:widowControl w:val="0"/>
      <w:autoSpaceDE w:val="0"/>
      <w:autoSpaceDN w:val="0"/>
      <w:adjustRightInd w:val="0"/>
      <w:spacing w:before="300" w:after="0" w:line="420" w:lineRule="atLeast"/>
      <w:jc w:val="left"/>
      <w:textAlignment w:val="center"/>
    </w:pPr>
    <w:rPr>
      <w:rFonts w:eastAsia="Times New Roman" w:cs="ArialMT"/>
      <w:color w:val="58585A"/>
      <w:sz w:val="36"/>
      <w:lang w:eastAsia="de-DE" w:bidi="de-DE"/>
    </w:rPr>
  </w:style>
  <w:style w:type="character" w:customStyle="1" w:styleId="ApakvirsrakstsRakstz">
    <w:name w:val="Apakšvirsraksts Rakstz."/>
    <w:link w:val="Apakvirsraksts"/>
    <w:uiPriority w:val="11"/>
    <w:rsid w:val="00F154D8"/>
    <w:rPr>
      <w:rFonts w:ascii="Arial" w:eastAsia="Times New Roman" w:hAnsi="Arial" w:cs="ArialMT"/>
      <w:color w:val="58585A"/>
      <w:sz w:val="36"/>
      <w:lang w:val="en-GB" w:eastAsia="de-DE" w:bidi="de-DE"/>
    </w:rPr>
  </w:style>
  <w:style w:type="table" w:styleId="Reatabula">
    <w:name w:val="Table Grid"/>
    <w:basedOn w:val="Parastatabula"/>
    <w:uiPriority w:val="59"/>
    <w:rsid w:val="00F154D8"/>
    <w:pPr>
      <w:jc w:val="center"/>
    </w:pPr>
    <w:rPr>
      <w:rFonts w:ascii="Arial" w:hAnsi="Arial"/>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bottom"/>
    </w:tcPr>
  </w:style>
  <w:style w:type="paragraph" w:styleId="Ilustrcijusaraksts">
    <w:name w:val="table of figures"/>
    <w:basedOn w:val="Parasts"/>
    <w:next w:val="Parasts"/>
    <w:uiPriority w:val="99"/>
    <w:unhideWhenUsed/>
    <w:rsid w:val="00F154D8"/>
    <w:pPr>
      <w:spacing w:after="0"/>
    </w:pPr>
  </w:style>
  <w:style w:type="paragraph" w:styleId="Saturs1">
    <w:name w:val="toc 1"/>
    <w:basedOn w:val="Parasts"/>
    <w:next w:val="Parasts"/>
    <w:autoRedefine/>
    <w:uiPriority w:val="39"/>
    <w:rsid w:val="00F154D8"/>
    <w:pPr>
      <w:tabs>
        <w:tab w:val="left" w:pos="600"/>
        <w:tab w:val="right" w:leader="dot" w:pos="9000"/>
      </w:tabs>
      <w:spacing w:beforeLines="50" w:afterLines="50" w:line="240" w:lineRule="auto"/>
      <w:ind w:right="543"/>
    </w:pPr>
    <w:rPr>
      <w:rFonts w:eastAsia="Times New Roman"/>
      <w:szCs w:val="24"/>
      <w:lang w:eastAsia="da-DK"/>
    </w:rPr>
  </w:style>
  <w:style w:type="paragraph" w:styleId="Saturs2">
    <w:name w:val="toc 2"/>
    <w:basedOn w:val="Parasts"/>
    <w:next w:val="Parasts"/>
    <w:autoRedefine/>
    <w:uiPriority w:val="39"/>
    <w:rsid w:val="00F154D8"/>
    <w:pPr>
      <w:tabs>
        <w:tab w:val="left" w:pos="601"/>
        <w:tab w:val="right" w:leader="dot" w:pos="9000"/>
      </w:tabs>
      <w:spacing w:beforeLines="50" w:afterLines="50" w:line="240" w:lineRule="auto"/>
      <w:ind w:left="200" w:right="543"/>
    </w:pPr>
    <w:rPr>
      <w:rFonts w:eastAsia="Times New Roman"/>
      <w:noProof/>
      <w:szCs w:val="24"/>
      <w:lang w:eastAsia="da-DK" w:bidi="de-DE"/>
    </w:rPr>
  </w:style>
  <w:style w:type="paragraph" w:styleId="Saturs3">
    <w:name w:val="toc 3"/>
    <w:basedOn w:val="Parasts"/>
    <w:next w:val="Parasts"/>
    <w:autoRedefine/>
    <w:uiPriority w:val="39"/>
    <w:rsid w:val="00F154D8"/>
    <w:pPr>
      <w:tabs>
        <w:tab w:val="left" w:leader="dot" w:pos="567"/>
        <w:tab w:val="left" w:pos="1200"/>
        <w:tab w:val="right" w:leader="dot" w:pos="9000"/>
      </w:tabs>
      <w:spacing w:beforeLines="50" w:afterLines="50" w:line="240" w:lineRule="auto"/>
      <w:ind w:left="400" w:right="543"/>
    </w:pPr>
    <w:rPr>
      <w:rFonts w:eastAsia="Times New Roman"/>
      <w:szCs w:val="24"/>
      <w:lang w:eastAsia="da-DK"/>
    </w:rPr>
  </w:style>
  <w:style w:type="paragraph" w:styleId="Balonteksts">
    <w:name w:val="Balloon Text"/>
    <w:basedOn w:val="Parasts"/>
    <w:link w:val="BalontekstsRakstz"/>
    <w:uiPriority w:val="99"/>
    <w:semiHidden/>
    <w:unhideWhenUsed/>
    <w:rsid w:val="00F154D8"/>
    <w:pPr>
      <w:spacing w:before="0" w:after="0" w:line="240" w:lineRule="auto"/>
    </w:pPr>
    <w:rPr>
      <w:rFonts w:ascii="Tahoma" w:hAnsi="Tahoma" w:cs="Tahoma"/>
    </w:rPr>
  </w:style>
  <w:style w:type="character" w:customStyle="1" w:styleId="BalontekstsRakstz">
    <w:name w:val="Balonteksts Rakstz."/>
    <w:link w:val="Balonteksts"/>
    <w:uiPriority w:val="99"/>
    <w:semiHidden/>
    <w:rsid w:val="00F154D8"/>
    <w:rPr>
      <w:rFonts w:ascii="Tahoma" w:eastAsia="Times New Roman" w:hAnsi="Tahoma" w:cs="Tahoma"/>
      <w:sz w:val="16"/>
      <w:szCs w:val="16"/>
      <w:lang w:val="en-GB" w:eastAsia="zh-CN"/>
    </w:rPr>
  </w:style>
  <w:style w:type="character" w:customStyle="1" w:styleId="Cuadrculamedia11">
    <w:name w:val="Cuadrícula media 11"/>
    <w:uiPriority w:val="99"/>
    <w:semiHidden/>
    <w:rsid w:val="00F154D8"/>
    <w:rPr>
      <w:color w:val="808080"/>
    </w:rPr>
  </w:style>
  <w:style w:type="paragraph" w:styleId="Vresteksts">
    <w:name w:val="footnote text"/>
    <w:basedOn w:val="Footnote"/>
    <w:next w:val="Footnote"/>
    <w:link w:val="VrestekstsRakstz"/>
    <w:uiPriority w:val="99"/>
    <w:unhideWhenUsed/>
    <w:rsid w:val="00F154D8"/>
    <w:pPr>
      <w:tabs>
        <w:tab w:val="left" w:pos="142"/>
      </w:tabs>
      <w:ind w:left="142" w:hanging="142"/>
    </w:pPr>
  </w:style>
  <w:style w:type="character" w:customStyle="1" w:styleId="VrestekstsRakstz">
    <w:name w:val="Vēres teksts Rakstz."/>
    <w:link w:val="Vresteksts"/>
    <w:uiPriority w:val="99"/>
    <w:rsid w:val="00F154D8"/>
    <w:rPr>
      <w:rFonts w:ascii="Arial" w:eastAsia="Times New Roman" w:hAnsi="Arial" w:cs="Times New Roman"/>
      <w:sz w:val="16"/>
      <w:szCs w:val="16"/>
      <w:lang w:val="en-GB" w:eastAsia="zh-CN"/>
    </w:rPr>
  </w:style>
  <w:style w:type="character" w:customStyle="1" w:styleId="Virsraksts1Rakstz">
    <w:name w:val="Virsraksts 1 Rakstz."/>
    <w:link w:val="Virsraksts1"/>
    <w:uiPriority w:val="9"/>
    <w:rsid w:val="00F154D8"/>
    <w:rPr>
      <w:rFonts w:ascii="Arial" w:eastAsia="Times New Roman" w:hAnsi="Arial" w:cs="ArialMT"/>
      <w:b/>
      <w:color w:val="003399"/>
      <w:sz w:val="32"/>
      <w:lang w:val="en-GB" w:eastAsia="de-DE" w:bidi="de-DE"/>
    </w:rPr>
  </w:style>
  <w:style w:type="character" w:customStyle="1" w:styleId="Virsraksts2Rakstz">
    <w:name w:val="Virsraksts 2 Rakstz."/>
    <w:link w:val="Virsraksts2"/>
    <w:uiPriority w:val="9"/>
    <w:rsid w:val="00F154D8"/>
    <w:rPr>
      <w:rFonts w:ascii="Arial" w:eastAsia="Times New Roman" w:hAnsi="Arial" w:cs="ArialMT"/>
      <w:b/>
      <w:color w:val="58585A"/>
      <w:sz w:val="28"/>
      <w:szCs w:val="36"/>
      <w:lang w:val="en-GB" w:eastAsia="de-DE" w:bidi="de-DE"/>
    </w:rPr>
  </w:style>
  <w:style w:type="character" w:customStyle="1" w:styleId="Virsraksts3Rakstz">
    <w:name w:val="Virsraksts 3 Rakstz."/>
    <w:link w:val="Virsraksts3"/>
    <w:uiPriority w:val="9"/>
    <w:rsid w:val="00F154D8"/>
    <w:rPr>
      <w:rFonts w:ascii="Arial" w:eastAsia="Times New Roman" w:hAnsi="Arial" w:cs="Arial-BoldItalicMT"/>
      <w:b/>
      <w:bCs/>
      <w:i/>
      <w:iCs/>
      <w:color w:val="003399"/>
      <w:sz w:val="26"/>
      <w:szCs w:val="24"/>
      <w:lang w:val="en-GB" w:eastAsia="de-DE" w:bidi="de-DE"/>
    </w:rPr>
  </w:style>
  <w:style w:type="character" w:customStyle="1" w:styleId="Virsraksts4Rakstz">
    <w:name w:val="Virsraksts 4 Rakstz."/>
    <w:link w:val="Virsraksts4"/>
    <w:uiPriority w:val="9"/>
    <w:rsid w:val="00F154D8"/>
    <w:rPr>
      <w:rFonts w:ascii="Arial" w:hAnsi="Arial" w:cs="Arial"/>
      <w:b/>
      <w:bCs/>
      <w:iCs/>
      <w:color w:val="003399"/>
      <w:szCs w:val="24"/>
      <w:lang w:val="en-GB" w:eastAsia="de-DE" w:bidi="de-DE"/>
    </w:rPr>
  </w:style>
  <w:style w:type="character" w:customStyle="1" w:styleId="Virsraksts5Rakstz">
    <w:name w:val="Virsraksts 5 Rakstz."/>
    <w:link w:val="Virsraksts5"/>
    <w:uiPriority w:val="9"/>
    <w:rsid w:val="00F154D8"/>
    <w:rPr>
      <w:rFonts w:ascii="Arial" w:hAnsi="Arial"/>
      <w:b/>
      <w:lang w:val="en-GB" w:eastAsia="zh-CN"/>
    </w:rPr>
  </w:style>
  <w:style w:type="character" w:customStyle="1" w:styleId="Virsraksts6Rakstz">
    <w:name w:val="Virsraksts 6 Rakstz."/>
    <w:link w:val="Virsraksts6"/>
    <w:uiPriority w:val="9"/>
    <w:semiHidden/>
    <w:rsid w:val="00F154D8"/>
    <w:rPr>
      <w:rFonts w:ascii="Cambria" w:hAnsi="Cambria"/>
      <w:i/>
      <w:iCs/>
      <w:color w:val="243F60"/>
      <w:lang w:val="en-GB" w:eastAsia="zh-CN"/>
    </w:rPr>
  </w:style>
  <w:style w:type="character" w:customStyle="1" w:styleId="Virsraksts7Rakstz">
    <w:name w:val="Virsraksts 7 Rakstz."/>
    <w:link w:val="Virsraksts7"/>
    <w:uiPriority w:val="9"/>
    <w:semiHidden/>
    <w:rsid w:val="00F154D8"/>
    <w:rPr>
      <w:rFonts w:ascii="Cambria" w:hAnsi="Cambria"/>
      <w:i/>
      <w:iCs/>
      <w:color w:val="404040"/>
      <w:lang w:val="en-GB" w:eastAsia="zh-CN"/>
    </w:rPr>
  </w:style>
  <w:style w:type="character" w:customStyle="1" w:styleId="Virsraksts8Rakstz">
    <w:name w:val="Virsraksts 8 Rakstz."/>
    <w:link w:val="Virsraksts8"/>
    <w:uiPriority w:val="9"/>
    <w:semiHidden/>
    <w:rsid w:val="00F154D8"/>
    <w:rPr>
      <w:rFonts w:ascii="Cambria" w:hAnsi="Cambria"/>
      <w:color w:val="404040"/>
      <w:lang w:val="en-GB" w:eastAsia="zh-CN"/>
    </w:rPr>
  </w:style>
  <w:style w:type="character" w:customStyle="1" w:styleId="Virsraksts9Rakstz">
    <w:name w:val="Virsraksts 9 Rakstz."/>
    <w:link w:val="Virsraksts9"/>
    <w:uiPriority w:val="9"/>
    <w:semiHidden/>
    <w:rsid w:val="00F154D8"/>
    <w:rPr>
      <w:rFonts w:ascii="Cambria" w:hAnsi="Cambria"/>
      <w:i/>
      <w:iCs/>
      <w:color w:val="404040"/>
      <w:lang w:val="en-GB" w:eastAsia="zh-CN"/>
    </w:rPr>
  </w:style>
  <w:style w:type="paragraph" w:customStyle="1" w:styleId="Tabladecuadrcula31">
    <w:name w:val="Tabla de cuadrícula 31"/>
    <w:basedOn w:val="Virsraksts1"/>
    <w:next w:val="Parasts"/>
    <w:uiPriority w:val="39"/>
    <w:unhideWhenUsed/>
    <w:rsid w:val="00F154D8"/>
    <w:pPr>
      <w:widowControl/>
      <w:numPr>
        <w:numId w:val="0"/>
      </w:numPr>
      <w:autoSpaceDE/>
      <w:autoSpaceDN/>
      <w:adjustRightInd/>
      <w:spacing w:beforeLines="50" w:afterLines="50" w:after="120" w:line="240" w:lineRule="auto"/>
      <w:textAlignment w:val="auto"/>
      <w:outlineLvl w:val="9"/>
    </w:pPr>
    <w:rPr>
      <w:rFonts w:cs="Times New Roman"/>
      <w:szCs w:val="32"/>
      <w:lang w:eastAsia="ja-JP" w:bidi="ar-SA"/>
    </w:rPr>
  </w:style>
  <w:style w:type="character" w:customStyle="1" w:styleId="Tabladecuadrcula1clara1">
    <w:name w:val="Tabla de cuadrícula 1 clara1"/>
    <w:uiPriority w:val="33"/>
    <w:qFormat/>
    <w:rsid w:val="00F154D8"/>
  </w:style>
  <w:style w:type="table" w:customStyle="1" w:styleId="HWCwborders">
    <w:name w:val="HWC w borders"/>
    <w:basedOn w:val="Parastatabula"/>
    <w:uiPriority w:val="99"/>
    <w:rsid w:val="00045FF9"/>
    <w:pPr>
      <w:jc w:val="center"/>
    </w:pPr>
    <w:rPr>
      <w:rFonts w:ascii="Arial" w:hAnsi="Arial"/>
      <w:lang w:val="en-GB" w:eastAsia="zh-CN"/>
    </w:rPr>
    <w:tblPr>
      <w:tblStyleRowBandSize w:val="1"/>
      <w:tblInd w:w="108" w:type="dxa"/>
    </w:tblPr>
    <w:tcPr>
      <w:vAlign w:val="center"/>
    </w:tcPr>
    <w:tblStylePr w:type="firstRow">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shd w:val="clear" w:color="auto" w:fill="D5E089"/>
      </w:tcPr>
    </w:tblStylePr>
  </w:style>
  <w:style w:type="table" w:customStyle="1" w:styleId="HWCnoborders">
    <w:name w:val="HWC no borders"/>
    <w:basedOn w:val="HWCwborders"/>
    <w:uiPriority w:val="99"/>
    <w:rsid w:val="00045FF9"/>
    <w:tblPr>
      <w:tblStyleColBandSize w:val="1"/>
      <w:tblBorders>
        <w:insideH w:val="single" w:sz="4" w:space="0" w:color="FFFFFF" w:themeColor="background1"/>
        <w:insideV w:val="single" w:sz="4" w:space="0" w:color="FFFFFF" w:themeColor="background1"/>
      </w:tblBorders>
    </w:tblPr>
    <w:tblStylePr w:type="firstRow">
      <w:rPr>
        <w:color w:val="FFFFFF" w:themeColor="background1"/>
      </w:rPr>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shd w:val="clear" w:color="auto" w:fill="D5E089"/>
      </w:tcPr>
    </w:tblStylePr>
  </w:style>
  <w:style w:type="table" w:customStyle="1" w:styleId="EUOSHAwborders">
    <w:name w:val="EUOSHA w borders"/>
    <w:basedOn w:val="HWCwborders"/>
    <w:uiPriority w:val="99"/>
    <w:rsid w:val="00045FF9"/>
    <w:rPr>
      <w:color w:val="4D4D4C"/>
    </w:rPr>
    <w:tblPr>
      <w:tblStyleColBandSize w:val="1"/>
    </w:tblPr>
    <w:tblStylePr w:type="firstRow">
      <w:rPr>
        <w:color w:val="FFFFFF" w:themeColor="background1"/>
      </w:rPr>
      <w:tblPr/>
      <w:tcPr>
        <w:shd w:val="clear" w:color="auto" w:fill="003399"/>
      </w:tcPr>
    </w:tblStylePr>
    <w:tblStylePr w:type="band1Horz">
      <w:rPr>
        <w:color w:val="4D4D4C"/>
      </w:rPr>
      <w:tblPr/>
      <w:tcPr>
        <w:shd w:val="clear" w:color="auto" w:fill="FFFFFF" w:themeFill="background1"/>
      </w:tcPr>
    </w:tblStylePr>
    <w:tblStylePr w:type="band2Horz">
      <w:rPr>
        <w:color w:val="4D4D4C"/>
      </w:rPr>
      <w:tblPr/>
      <w:tcPr>
        <w:tcBorders>
          <w:top w:val="nil"/>
          <w:left w:val="nil"/>
          <w:bottom w:val="nil"/>
          <w:right w:val="nil"/>
          <w:insideH w:val="single" w:sz="4" w:space="0" w:color="FFFFFF" w:themeColor="background1"/>
          <w:insideV w:val="single" w:sz="4" w:space="0" w:color="FFFFFF" w:themeColor="background1"/>
        </w:tcBorders>
        <w:shd w:val="clear" w:color="auto" w:fill="B1B3B4"/>
      </w:tcPr>
    </w:tblStylePr>
  </w:style>
  <w:style w:type="table" w:customStyle="1" w:styleId="EUOSHAnoborders">
    <w:name w:val="EUOSHA no borders"/>
    <w:basedOn w:val="EUOSHAwborders"/>
    <w:uiPriority w:val="99"/>
    <w:rsid w:val="00045FF9"/>
    <w:tblPr/>
    <w:tcPr>
      <w:shd w:val="clear" w:color="auto" w:fill="auto"/>
    </w:tcPr>
    <w:tblStylePr w:type="firstRow">
      <w:rPr>
        <w:color w:val="FFFFFF" w:themeColor="background1"/>
      </w:rPr>
      <w:tblPr/>
      <w:tcPr>
        <w:shd w:val="clear" w:color="auto" w:fill="003399"/>
      </w:tcPr>
    </w:tblStylePr>
    <w:tblStylePr w:type="band1Vert">
      <w:tblPr/>
      <w:tcPr>
        <w:tcBorders>
          <w:insideH w:val="nil"/>
          <w:insideV w:val="nil"/>
        </w:tcBorders>
        <w:shd w:val="clear" w:color="auto" w:fill="auto"/>
      </w:tcPr>
    </w:tblStylePr>
    <w:tblStylePr w:type="band1Horz">
      <w:rPr>
        <w:color w:val="4D4D4C"/>
      </w:rPr>
      <w:tblPr/>
      <w:tcPr>
        <w:shd w:val="clear" w:color="auto" w:fill="FFFFFF" w:themeFill="background1"/>
      </w:tcPr>
    </w:tblStylePr>
    <w:tblStylePr w:type="band2Horz">
      <w:rPr>
        <w:color w:val="4D4D4C"/>
      </w:rPr>
      <w:tblPr/>
      <w:tcPr>
        <w:tcBorders>
          <w:top w:val="nil"/>
          <w:left w:val="nil"/>
          <w:bottom w:val="nil"/>
          <w:right w:val="nil"/>
          <w:insideH w:val="single" w:sz="4" w:space="0" w:color="FFFFFF" w:themeColor="background1"/>
          <w:insideV w:val="single" w:sz="4" w:space="0" w:color="FFFFFF" w:themeColor="background1"/>
        </w:tcBorders>
        <w:shd w:val="clear" w:color="auto" w:fill="B1B3B4"/>
      </w:tcPr>
    </w:tblStylePr>
  </w:style>
  <w:style w:type="paragraph" w:styleId="Paraststmeklis">
    <w:name w:val="Normal (Web)"/>
    <w:basedOn w:val="Parasts"/>
    <w:uiPriority w:val="99"/>
    <w:semiHidden/>
    <w:unhideWhenUsed/>
    <w:rsid w:val="00287106"/>
    <w:pPr>
      <w:spacing w:before="100" w:beforeAutospacing="1" w:after="100" w:afterAutospacing="1" w:line="240" w:lineRule="auto"/>
      <w:jc w:val="left"/>
    </w:pPr>
    <w:rPr>
      <w:rFonts w:ascii="Times New Roman" w:eastAsia="Times New Roman" w:hAnsi="Times New Roman"/>
      <w:sz w:val="24"/>
      <w:szCs w:val="24"/>
      <w:lang w:val="it-IT" w:eastAsia="it-IT"/>
    </w:rPr>
  </w:style>
  <w:style w:type="paragraph" w:styleId="Pamatteksts">
    <w:name w:val="Body Text"/>
    <w:basedOn w:val="Parasts"/>
    <w:link w:val="Izteiksmgs"/>
    <w:rsid w:val="00B84588"/>
    <w:pPr>
      <w:spacing w:before="0" w:after="0" w:line="240" w:lineRule="auto"/>
      <w:ind w:left="0" w:right="0"/>
      <w:jc w:val="center"/>
    </w:pPr>
    <w:rPr>
      <w:rFonts w:ascii="Times New Roman" w:eastAsia="Times New Roman" w:hAnsi="Times New Roman"/>
      <w:b/>
      <w:bCs/>
      <w:sz w:val="32"/>
      <w:szCs w:val="24"/>
      <w:lang w:val="en-GB" w:eastAsia="es-ES"/>
    </w:rPr>
  </w:style>
  <w:style w:type="character" w:customStyle="1" w:styleId="BodyTextChar">
    <w:name w:val="Body Text Char"/>
    <w:basedOn w:val="Noklusjumarindkopasfonts"/>
    <w:uiPriority w:val="99"/>
    <w:semiHidden/>
    <w:rsid w:val="00B84588"/>
    <w:rPr>
      <w:rFonts w:ascii="Arial" w:hAnsi="Arial"/>
      <w:sz w:val="16"/>
      <w:szCs w:val="16"/>
      <w:lang w:val="en-US" w:eastAsia="zh-CN"/>
    </w:rPr>
  </w:style>
  <w:style w:type="character" w:styleId="Izteiksmgs">
    <w:name w:val="Strong"/>
    <w:aliases w:val="Pamatteksts Rakstz."/>
    <w:link w:val="Pamatteksts"/>
    <w:uiPriority w:val="22"/>
    <w:qFormat/>
    <w:rsid w:val="00B84588"/>
    <w:rPr>
      <w:rFonts w:ascii="Times New Roman" w:eastAsia="Times New Roman" w:hAnsi="Times New Roman"/>
      <w:b/>
      <w:bCs/>
      <w:sz w:val="32"/>
      <w:szCs w:val="24"/>
      <w:lang w:val="en-GB"/>
    </w:rPr>
  </w:style>
  <w:style w:type="paragraph" w:styleId="Sarakstarindkopa">
    <w:name w:val="List Paragraph"/>
    <w:basedOn w:val="Parasts"/>
    <w:uiPriority w:val="34"/>
    <w:rsid w:val="00C95DA0"/>
    <w:pPr>
      <w:ind w:left="720" w:right="0"/>
      <w:contextualSpacing/>
    </w:pPr>
    <w:rPr>
      <w:rFonts w:eastAsia="Times New Roman"/>
      <w:sz w:val="20"/>
      <w:szCs w:val="20"/>
      <w:lang w:val="en-GB" w:eastAsia="en-GB"/>
    </w:rPr>
  </w:style>
  <w:style w:type="character" w:styleId="Izmantotahipersaite">
    <w:name w:val="FollowedHyperlink"/>
    <w:basedOn w:val="Noklusjumarindkopasfonts"/>
    <w:uiPriority w:val="99"/>
    <w:semiHidden/>
    <w:unhideWhenUsed/>
    <w:rsid w:val="00D9739C"/>
    <w:rPr>
      <w:color w:val="954F72" w:themeColor="followedHyperlink"/>
      <w:u w:val="single"/>
    </w:rPr>
  </w:style>
  <w:style w:type="character" w:styleId="Neatrisintapieminana">
    <w:name w:val="Unresolved Mention"/>
    <w:basedOn w:val="Noklusjumarindkopasfonts"/>
    <w:uiPriority w:val="99"/>
    <w:semiHidden/>
    <w:unhideWhenUsed/>
    <w:rsid w:val="00D9739C"/>
    <w:rPr>
      <w:color w:val="605E5C"/>
      <w:shd w:val="clear" w:color="auto" w:fill="E1DFDD"/>
    </w:rPr>
  </w:style>
  <w:style w:type="paragraph" w:customStyle="1" w:styleId="DNEx2">
    <w:name w:val="DNEx2"/>
    <w:basedOn w:val="Parasts"/>
    <w:qFormat/>
    <w:rsid w:val="002D5921"/>
    <w:pPr>
      <w:tabs>
        <w:tab w:val="num" w:pos="720"/>
      </w:tabs>
      <w:spacing w:before="60" w:after="0" w:line="240" w:lineRule="auto"/>
      <w:ind w:left="720" w:right="357" w:hanging="360"/>
    </w:pPr>
    <w:rPr>
      <w:rFonts w:cs="Arial"/>
      <w:i/>
      <w:color w:val="000000"/>
      <w:sz w:val="20"/>
      <w:szCs w:val="20"/>
      <w:lang w:val="da-DK"/>
    </w:rPr>
  </w:style>
  <w:style w:type="paragraph" w:customStyle="1" w:styleId="DNEx1">
    <w:name w:val="DNEx1"/>
    <w:basedOn w:val="Sarakstarindkopa"/>
    <w:qFormat/>
    <w:rsid w:val="002D5921"/>
    <w:pPr>
      <w:spacing w:line="240" w:lineRule="auto"/>
      <w:ind w:left="284" w:hanging="284"/>
      <w:contextualSpacing w:val="0"/>
    </w:pPr>
    <w:rPr>
      <w:rFonts w:cs="Arial"/>
      <w:sz w:val="18"/>
      <w:lang w:val="da-DK"/>
    </w:rPr>
  </w:style>
  <w:style w:type="paragraph" w:styleId="Atpakaadreseuzaploksnes">
    <w:name w:val="envelope return"/>
    <w:basedOn w:val="Parasts"/>
    <w:uiPriority w:val="99"/>
    <w:rsid w:val="00DA280A"/>
    <w:pPr>
      <w:spacing w:before="0" w:after="0" w:line="240" w:lineRule="auto"/>
      <w:ind w:left="0" w:right="0"/>
      <w:jc w:val="left"/>
    </w:pPr>
    <w:rPr>
      <w:rFonts w:ascii="Times New Roman" w:eastAsia="Times New Roman" w:hAnsi="Times New Roman"/>
      <w:snapToGrid w:val="0"/>
      <w:sz w:val="24"/>
      <w:szCs w:val="20"/>
      <w:lang w:val="en-GB" w:eastAsia="lv-LV"/>
    </w:rPr>
  </w:style>
  <w:style w:type="character" w:styleId="Komentraatsauce">
    <w:name w:val="annotation reference"/>
    <w:basedOn w:val="Noklusjumarindkopasfonts"/>
    <w:uiPriority w:val="99"/>
    <w:semiHidden/>
    <w:unhideWhenUsed/>
    <w:rsid w:val="0085007A"/>
    <w:rPr>
      <w:sz w:val="16"/>
      <w:szCs w:val="16"/>
    </w:rPr>
  </w:style>
  <w:style w:type="paragraph" w:styleId="Komentrateksts">
    <w:name w:val="annotation text"/>
    <w:basedOn w:val="Parasts"/>
    <w:link w:val="KomentratekstsRakstz"/>
    <w:uiPriority w:val="99"/>
    <w:semiHidden/>
    <w:unhideWhenUsed/>
    <w:rsid w:val="0085007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5007A"/>
    <w:rPr>
      <w:rFonts w:ascii="Arial" w:hAnsi="Arial"/>
      <w:lang w:val="en-US" w:eastAsia="zh-CN"/>
    </w:rPr>
  </w:style>
  <w:style w:type="paragraph" w:styleId="Komentratma">
    <w:name w:val="annotation subject"/>
    <w:basedOn w:val="Komentrateksts"/>
    <w:next w:val="Komentrateksts"/>
    <w:link w:val="KomentratmaRakstz"/>
    <w:uiPriority w:val="99"/>
    <w:semiHidden/>
    <w:unhideWhenUsed/>
    <w:rsid w:val="0085007A"/>
    <w:rPr>
      <w:b/>
      <w:bCs/>
    </w:rPr>
  </w:style>
  <w:style w:type="character" w:customStyle="1" w:styleId="KomentratmaRakstz">
    <w:name w:val="Komentāra tēma Rakstz."/>
    <w:basedOn w:val="KomentratekstsRakstz"/>
    <w:link w:val="Komentratma"/>
    <w:uiPriority w:val="99"/>
    <w:semiHidden/>
    <w:rsid w:val="0085007A"/>
    <w:rPr>
      <w:rFonts w:ascii="Arial" w:hAnsi="Arial"/>
      <w:b/>
      <w:bCs/>
      <w:lang w:val="en-US" w:eastAsia="zh-CN"/>
    </w:rPr>
  </w:style>
  <w:style w:type="paragraph" w:styleId="Prskatjums">
    <w:name w:val="Revision"/>
    <w:hidden/>
    <w:uiPriority w:val="71"/>
    <w:semiHidden/>
    <w:rsid w:val="00FA7081"/>
    <w:rPr>
      <w:rFonts w:ascii="Arial" w:hAnsi="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26169">
      <w:bodyDiv w:val="1"/>
      <w:marLeft w:val="0"/>
      <w:marRight w:val="0"/>
      <w:marTop w:val="0"/>
      <w:marBottom w:val="0"/>
      <w:divBdr>
        <w:top w:val="none" w:sz="0" w:space="0" w:color="auto"/>
        <w:left w:val="none" w:sz="0" w:space="0" w:color="auto"/>
        <w:bottom w:val="none" w:sz="0" w:space="0" w:color="auto"/>
        <w:right w:val="none" w:sz="0" w:space="0" w:color="auto"/>
      </w:divBdr>
    </w:div>
    <w:div w:id="1270353718">
      <w:bodyDiv w:val="1"/>
      <w:marLeft w:val="0"/>
      <w:marRight w:val="0"/>
      <w:marTop w:val="0"/>
      <w:marBottom w:val="0"/>
      <w:divBdr>
        <w:top w:val="none" w:sz="0" w:space="0" w:color="auto"/>
        <w:left w:val="none" w:sz="0" w:space="0" w:color="auto"/>
        <w:bottom w:val="none" w:sz="0" w:space="0" w:color="auto"/>
        <w:right w:val="none" w:sz="0" w:space="0" w:color="auto"/>
      </w:divBdr>
    </w:div>
    <w:div w:id="209617257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Liene.Bundzinska@vdi.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radavesels.lv"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135C7-BC3E-4336-A884-27D337FA3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1520</Words>
  <Characters>8668</Characters>
  <Application>Microsoft Office Word</Application>
  <DocSecurity>0</DocSecurity>
  <Lines>72</Lines>
  <Paragraphs>20</Paragraphs>
  <ScaleCrop>false</ScaleCrop>
  <HeadingPairs>
    <vt:vector size="8" baseType="variant">
      <vt:variant>
        <vt:lpstr>Title</vt:lpstr>
      </vt:variant>
      <vt:variant>
        <vt:i4>1</vt:i4>
      </vt:variant>
      <vt:variant>
        <vt:lpstr>Nosaukums</vt:lpstr>
      </vt:variant>
      <vt:variant>
        <vt:i4>1</vt:i4>
      </vt:variant>
      <vt:variant>
        <vt:lpstr>Titolo</vt:lpstr>
      </vt:variant>
      <vt:variant>
        <vt:i4>1</vt:i4>
      </vt:variant>
      <vt:variant>
        <vt:lpstr>Título</vt:lpstr>
      </vt:variant>
      <vt:variant>
        <vt:i4>1</vt:i4>
      </vt:variant>
    </vt:vector>
  </HeadingPairs>
  <TitlesOfParts>
    <vt:vector size="4" baseType="lpstr">
      <vt:lpstr>Bilbao, 25 October 2010</vt:lpstr>
      <vt:lpstr>Bilbao, 25 October 2010</vt:lpstr>
      <vt:lpstr>Bilbao, 25 October 2010</vt:lpstr>
      <vt:lpstr>Bilbao, 25 October 2010</vt:lpstr>
    </vt:vector>
  </TitlesOfParts>
  <Company>EU OSHA</Company>
  <LinksUpToDate>false</LinksUpToDate>
  <CharactersWithSpaces>10168</CharactersWithSpaces>
  <SharedDoc>false</SharedDoc>
  <HLinks>
    <vt:vector size="60" baseType="variant">
      <vt:variant>
        <vt:i4>8257605</vt:i4>
      </vt:variant>
      <vt:variant>
        <vt:i4>-1</vt:i4>
      </vt:variant>
      <vt:variant>
        <vt:i4>2105</vt:i4>
      </vt:variant>
      <vt:variant>
        <vt:i4>1</vt:i4>
      </vt:variant>
      <vt:variant>
        <vt:lpwstr>EU logo</vt:lpwstr>
      </vt:variant>
      <vt:variant>
        <vt:lpwstr/>
      </vt:variant>
      <vt:variant>
        <vt:i4>8126536</vt:i4>
      </vt:variant>
      <vt:variant>
        <vt:i4>-1</vt:i4>
      </vt:variant>
      <vt:variant>
        <vt:i4>2106</vt:i4>
      </vt:variant>
      <vt:variant>
        <vt:i4>1</vt:i4>
      </vt:variant>
      <vt:variant>
        <vt:lpwstr>HW logo</vt:lpwstr>
      </vt:variant>
      <vt:variant>
        <vt:lpwstr/>
      </vt:variant>
      <vt:variant>
        <vt:i4>1638439</vt:i4>
      </vt:variant>
      <vt:variant>
        <vt:i4>-1</vt:i4>
      </vt:variant>
      <vt:variant>
        <vt:i4>2107</vt:i4>
      </vt:variant>
      <vt:variant>
        <vt:i4>1</vt:i4>
      </vt:variant>
      <vt:variant>
        <vt:lpwstr>OSHA logo</vt:lpwstr>
      </vt:variant>
      <vt:variant>
        <vt:lpwstr/>
      </vt:variant>
      <vt:variant>
        <vt:i4>3342434</vt:i4>
      </vt:variant>
      <vt:variant>
        <vt:i4>-1</vt:i4>
      </vt:variant>
      <vt:variant>
        <vt:i4>2114</vt:i4>
      </vt:variant>
      <vt:variant>
        <vt:i4>1</vt:i4>
      </vt:variant>
      <vt:variant>
        <vt:lpwstr>B3</vt:lpwstr>
      </vt:variant>
      <vt:variant>
        <vt:lpwstr/>
      </vt:variant>
      <vt:variant>
        <vt:i4>3276898</vt:i4>
      </vt:variant>
      <vt:variant>
        <vt:i4>-1</vt:i4>
      </vt:variant>
      <vt:variant>
        <vt:i4>2116</vt:i4>
      </vt:variant>
      <vt:variant>
        <vt:i4>1</vt:i4>
      </vt:variant>
      <vt:variant>
        <vt:lpwstr>B2</vt:lpwstr>
      </vt:variant>
      <vt:variant>
        <vt:lpwstr/>
      </vt:variant>
      <vt:variant>
        <vt:i4>3407970</vt:i4>
      </vt:variant>
      <vt:variant>
        <vt:i4>-1</vt:i4>
      </vt:variant>
      <vt:variant>
        <vt:i4>2117</vt:i4>
      </vt:variant>
      <vt:variant>
        <vt:i4>1</vt:i4>
      </vt:variant>
      <vt:variant>
        <vt:lpwstr>B4</vt:lpwstr>
      </vt:variant>
      <vt:variant>
        <vt:lpwstr/>
      </vt:variant>
      <vt:variant>
        <vt:i4>3211362</vt:i4>
      </vt:variant>
      <vt:variant>
        <vt:i4>-1</vt:i4>
      </vt:variant>
      <vt:variant>
        <vt:i4>2119</vt:i4>
      </vt:variant>
      <vt:variant>
        <vt:i4>1</vt:i4>
      </vt:variant>
      <vt:variant>
        <vt:lpwstr>B1</vt:lpwstr>
      </vt:variant>
      <vt:variant>
        <vt:lpwstr/>
      </vt:variant>
      <vt:variant>
        <vt:i4>6750219</vt:i4>
      </vt:variant>
      <vt:variant>
        <vt:i4>-1</vt:i4>
      </vt:variant>
      <vt:variant>
        <vt:i4>1043</vt:i4>
      </vt:variant>
      <vt:variant>
        <vt:i4>1</vt:i4>
      </vt:variant>
      <vt:variant>
        <vt:lpwstr>3COVER2</vt:lpwstr>
      </vt:variant>
      <vt:variant>
        <vt:lpwstr/>
      </vt:variant>
      <vt:variant>
        <vt:i4>3211348</vt:i4>
      </vt:variant>
      <vt:variant>
        <vt:i4>-1</vt:i4>
      </vt:variant>
      <vt:variant>
        <vt:i4>1044</vt:i4>
      </vt:variant>
      <vt:variant>
        <vt:i4>1</vt:i4>
      </vt:variant>
      <vt:variant>
        <vt:lpwstr>logo_1</vt:lpwstr>
      </vt:variant>
      <vt:variant>
        <vt:lpwstr/>
      </vt:variant>
      <vt:variant>
        <vt:i4>3276884</vt:i4>
      </vt:variant>
      <vt:variant>
        <vt:i4>-1</vt:i4>
      </vt:variant>
      <vt:variant>
        <vt:i4>1045</vt:i4>
      </vt:variant>
      <vt:variant>
        <vt:i4>1</vt:i4>
      </vt:variant>
      <vt:variant>
        <vt:lpwstr>logo_2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Bilbao, 25 October 2010</dc:title>
  <dc:subject/>
  <dc:creator>Usua URIBE</dc:creator>
  <cp:keywords/>
  <cp:lastModifiedBy>Liene Bundzinska</cp:lastModifiedBy>
  <cp:revision>10</cp:revision>
  <dcterms:created xsi:type="dcterms:W3CDTF">2026-05-15T06:08:00Z</dcterms:created>
  <dcterms:modified xsi:type="dcterms:W3CDTF">2026-05-27T19:00:00Z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aef33af3772d54b1eac426f892d7583e360659e7ec57aa00daee667c61003097</vt:lpwstr>
  </property>
</Properties>
</file>